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1882" w:rsidRDefault="00E10108">
      <w:bookmarkStart w:id="0" w:name="_GoBack"/>
      <w:bookmarkEnd w:id="0"/>
      <w:r>
        <w:rPr>
          <w:b/>
          <w:bCs/>
        </w:rPr>
        <w:t xml:space="preserve">                       УТВЕРЖДАЮ</w:t>
      </w:r>
    </w:p>
    <w:p w:rsidR="005A1882" w:rsidRDefault="005A1882"/>
    <w:p w:rsidR="005A1882" w:rsidRDefault="00E10108">
      <w:r>
        <w:rPr>
          <w:b/>
          <w:bCs/>
        </w:rPr>
        <w:t xml:space="preserve">_________________________________            </w:t>
      </w:r>
      <w:r>
        <w:t>Антипова Ирина Владимировна</w:t>
      </w:r>
    </w:p>
    <w:p w:rsidR="005A1882" w:rsidRDefault="005A1882"/>
    <w:p w:rsidR="005A1882" w:rsidRDefault="00E10108">
      <w:r>
        <w:t>Инфраструктурный лист. Ульяновская область</w:t>
      </w:r>
    </w:p>
    <w:p w:rsidR="005A1882" w:rsidRDefault="00E10108">
      <w:r>
        <w:t xml:space="preserve"> "Детский технопарк "Кванториум"</w:t>
      </w:r>
      <w:r>
        <w:t xml:space="preserve"> на базе общеобразовательной организации —  (ИНН 7325024430, КПП 732501001)"</w:t>
      </w:r>
    </w:p>
    <w:p w:rsidR="005A1882" w:rsidRDefault="005A1882"/>
    <w:p w:rsidR="005A1882" w:rsidRDefault="00E10108">
      <w:r>
        <w:t>в рамках реализации мероприятия "Сформирован и утвержден инфраструктурный лист для оснащения Школьного Кванториума"</w:t>
      </w:r>
    </w:p>
    <w:p w:rsidR="005A1882" w:rsidRDefault="00E10108">
      <w:r>
        <w:t>дорожной карты "Создание и функционирование детских технопарко</w:t>
      </w:r>
      <w:r>
        <w:t>в «Кванториум» на базе общеобразовательных организаций"</w:t>
      </w:r>
    </w:p>
    <w:p w:rsidR="005A1882" w:rsidRDefault="00E10108">
      <w:r>
        <w:t>в 2023 году</w:t>
      </w:r>
    </w:p>
    <w:p w:rsidR="005A1882" w:rsidRDefault="005A1882"/>
    <w:p w:rsidR="005A1882" w:rsidRDefault="005A1882"/>
    <w:p w:rsidR="005A1882" w:rsidRDefault="00E10108">
      <w:r>
        <w:rPr>
          <w:b/>
          <w:bCs/>
        </w:rPr>
        <w:t>СВОДНАЯ ИНФОРМАЦИЯ</w:t>
      </w:r>
    </w:p>
    <w:p w:rsidR="005A1882" w:rsidRDefault="005A1882"/>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7"/>
        <w:gridCol w:w="7999"/>
      </w:tblGrid>
      <w:tr w:rsidR="005A1882">
        <w:tblPrEx>
          <w:tblCellMar>
            <w:top w:w="0" w:type="dxa"/>
            <w:left w:w="0" w:type="dxa"/>
            <w:bottom w:w="0" w:type="dxa"/>
            <w:right w:w="0" w:type="dxa"/>
          </w:tblCellMar>
        </w:tblPrEx>
        <w:tc>
          <w:tcPr>
            <w:tcW w:w="0" w:type="auto"/>
            <w:vAlign w:val="center"/>
          </w:tcPr>
          <w:p w:rsidR="005A1882" w:rsidRDefault="00E10108">
            <w:pPr>
              <w:jc w:val="center"/>
            </w:pPr>
            <w:r>
              <w:rPr>
                <w:b/>
                <w:bCs/>
              </w:rPr>
              <w:t>№ п/п</w:t>
            </w:r>
          </w:p>
        </w:tc>
        <w:tc>
          <w:tcPr>
            <w:tcW w:w="0" w:type="auto"/>
            <w:vAlign w:val="center"/>
          </w:tcPr>
          <w:p w:rsidR="005A1882" w:rsidRDefault="00E10108">
            <w:pPr>
              <w:jc w:val="center"/>
            </w:pPr>
            <w:r>
              <w:rPr>
                <w:b/>
                <w:bCs/>
              </w:rPr>
              <w:t>Наименование направления</w:t>
            </w:r>
          </w:p>
        </w:tc>
      </w:tr>
      <w:tr w:rsidR="005A1882">
        <w:tblPrEx>
          <w:tblCellMar>
            <w:top w:w="0" w:type="dxa"/>
            <w:left w:w="0" w:type="dxa"/>
            <w:bottom w:w="0" w:type="dxa"/>
            <w:right w:w="0" w:type="dxa"/>
          </w:tblCellMar>
        </w:tblPrEx>
        <w:tc>
          <w:tcPr>
            <w:tcW w:w="0" w:type="auto"/>
            <w:vAlign w:val="center"/>
          </w:tcPr>
          <w:p w:rsidR="005A1882" w:rsidRDefault="00E10108">
            <w:pPr>
              <w:jc w:val="center"/>
            </w:pPr>
            <w:r>
              <w:t>1</w:t>
            </w:r>
          </w:p>
        </w:tc>
        <w:tc>
          <w:tcPr>
            <w:tcW w:w="0" w:type="auto"/>
            <w:vAlign w:val="center"/>
          </w:tcPr>
          <w:p w:rsidR="005A1882" w:rsidRDefault="00E10108">
            <w:r>
              <w:rPr>
                <w:i/>
                <w:iCs/>
              </w:rPr>
              <w:t xml:space="preserve">Технологическая направленность. БИО </w:t>
            </w:r>
          </w:p>
        </w:tc>
      </w:tr>
      <w:tr w:rsidR="005A1882">
        <w:tblPrEx>
          <w:tblCellMar>
            <w:top w:w="0" w:type="dxa"/>
            <w:left w:w="0" w:type="dxa"/>
            <w:bottom w:w="0" w:type="dxa"/>
            <w:right w:w="0" w:type="dxa"/>
          </w:tblCellMar>
        </w:tblPrEx>
        <w:tc>
          <w:tcPr>
            <w:tcW w:w="0" w:type="auto"/>
            <w:vAlign w:val="center"/>
          </w:tcPr>
          <w:p w:rsidR="005A1882" w:rsidRDefault="00E10108">
            <w:pPr>
              <w:jc w:val="center"/>
            </w:pPr>
            <w:r>
              <w:t>2</w:t>
            </w:r>
          </w:p>
        </w:tc>
        <w:tc>
          <w:tcPr>
            <w:tcW w:w="0" w:type="auto"/>
            <w:vAlign w:val="center"/>
          </w:tcPr>
          <w:p w:rsidR="005A1882" w:rsidRDefault="00E10108">
            <w:r>
              <w:rPr>
                <w:i/>
                <w:iCs/>
              </w:rPr>
              <w:t>Оборудование для дополнительных направлений</w:t>
            </w:r>
          </w:p>
        </w:tc>
      </w:tr>
      <w:tr w:rsidR="005A1882">
        <w:tblPrEx>
          <w:tblCellMar>
            <w:top w:w="0" w:type="dxa"/>
            <w:left w:w="0" w:type="dxa"/>
            <w:bottom w:w="0" w:type="dxa"/>
            <w:right w:w="0" w:type="dxa"/>
          </w:tblCellMar>
        </w:tblPrEx>
        <w:tc>
          <w:tcPr>
            <w:tcW w:w="0" w:type="auto"/>
            <w:vAlign w:val="center"/>
          </w:tcPr>
          <w:p w:rsidR="005A1882" w:rsidRDefault="00E10108">
            <w:pPr>
              <w:jc w:val="center"/>
            </w:pPr>
            <w:r>
              <w:t>3</w:t>
            </w:r>
          </w:p>
        </w:tc>
        <w:tc>
          <w:tcPr>
            <w:tcW w:w="0" w:type="auto"/>
            <w:vAlign w:val="center"/>
          </w:tcPr>
          <w:p w:rsidR="005A1882" w:rsidRDefault="00E10108">
            <w:r>
              <w:rPr>
                <w:i/>
                <w:iCs/>
              </w:rPr>
              <w:t>Естественнонаучная направленность</w:t>
            </w:r>
          </w:p>
        </w:tc>
      </w:tr>
      <w:tr w:rsidR="005A1882">
        <w:tblPrEx>
          <w:tblCellMar>
            <w:top w:w="0" w:type="dxa"/>
            <w:left w:w="0" w:type="dxa"/>
            <w:bottom w:w="0" w:type="dxa"/>
            <w:right w:w="0" w:type="dxa"/>
          </w:tblCellMar>
        </w:tblPrEx>
        <w:tc>
          <w:tcPr>
            <w:tcW w:w="0" w:type="auto"/>
            <w:vAlign w:val="center"/>
          </w:tcPr>
          <w:p w:rsidR="005A1882" w:rsidRDefault="00E10108">
            <w:pPr>
              <w:jc w:val="center"/>
            </w:pPr>
            <w:r>
              <w:t>4</w:t>
            </w:r>
          </w:p>
        </w:tc>
        <w:tc>
          <w:tcPr>
            <w:tcW w:w="0" w:type="auto"/>
            <w:vAlign w:val="center"/>
          </w:tcPr>
          <w:p w:rsidR="005A1882" w:rsidRDefault="00E10108">
            <w:r>
              <w:rPr>
                <w:i/>
                <w:iCs/>
              </w:rPr>
              <w:t>Компьютерное и презентационное оборудование</w:t>
            </w:r>
          </w:p>
        </w:tc>
      </w:tr>
      <w:tr w:rsidR="005A1882">
        <w:tblPrEx>
          <w:tblCellMar>
            <w:top w:w="0" w:type="dxa"/>
            <w:left w:w="0" w:type="dxa"/>
            <w:bottom w:w="0" w:type="dxa"/>
            <w:right w:w="0" w:type="dxa"/>
          </w:tblCellMar>
        </w:tblPrEx>
        <w:tc>
          <w:tcPr>
            <w:tcW w:w="0" w:type="auto"/>
            <w:vAlign w:val="center"/>
          </w:tcPr>
          <w:p w:rsidR="005A1882" w:rsidRDefault="00E10108">
            <w:pPr>
              <w:jc w:val="center"/>
            </w:pPr>
            <w:r>
              <w:t>5</w:t>
            </w:r>
          </w:p>
        </w:tc>
        <w:tc>
          <w:tcPr>
            <w:tcW w:w="0" w:type="auto"/>
            <w:vAlign w:val="center"/>
          </w:tcPr>
          <w:p w:rsidR="005A1882" w:rsidRDefault="00E10108">
            <w:r>
              <w:rPr>
                <w:i/>
                <w:iCs/>
              </w:rPr>
              <w:t>Технологическая направленность. РОБО</w:t>
            </w:r>
          </w:p>
        </w:tc>
      </w:tr>
    </w:tbl>
    <w:p w:rsidR="005A1882" w:rsidRDefault="005A1882"/>
    <w:p w:rsidR="005A1882" w:rsidRDefault="005A1882"/>
    <w:p w:rsidR="005A1882" w:rsidRDefault="005A1882"/>
    <w:p w:rsidR="005A1882" w:rsidRDefault="00E10108">
      <w:r>
        <w:rPr>
          <w:b/>
          <w:bCs/>
        </w:rPr>
        <w:t>Ответственный</w:t>
      </w:r>
    </w:p>
    <w:p w:rsidR="005A1882" w:rsidRDefault="00E10108">
      <w:r>
        <w:rPr>
          <w:b/>
          <w:bCs/>
        </w:rPr>
        <w:t>исполнитель</w:t>
      </w:r>
    </w:p>
    <w:p w:rsidR="005A1882" w:rsidRDefault="005A1882"/>
    <w:p w:rsidR="005A1882" w:rsidRDefault="00E10108">
      <w:r>
        <w:t>__________________________________________________________________________________</w:t>
      </w:r>
    </w:p>
    <w:p w:rsidR="005A1882" w:rsidRDefault="00E10108">
      <w:r>
        <w:rPr>
          <w:b/>
          <w:bCs/>
          <w:sz w:val="15"/>
          <w:szCs w:val="15"/>
        </w:rPr>
        <w:t>(ФИО, должность)</w:t>
      </w:r>
    </w:p>
    <w:p w:rsidR="005A1882" w:rsidRDefault="005A1882"/>
    <w:p w:rsidR="005A1882" w:rsidRDefault="00E10108">
      <w:r>
        <w:t>__________________________________________________________________________________</w:t>
      </w:r>
    </w:p>
    <w:p w:rsidR="005A1882" w:rsidRDefault="00E10108">
      <w:r>
        <w:rPr>
          <w:b/>
          <w:bCs/>
          <w:sz w:val="15"/>
          <w:szCs w:val="15"/>
        </w:rPr>
        <w:t>(номер мобильного телефона, email)</w:t>
      </w:r>
    </w:p>
    <w:p w:rsidR="005A1882" w:rsidRDefault="005A1882">
      <w:pPr>
        <w:sectPr w:rsidR="005A1882">
          <w:headerReference w:type="default" r:id="rId8"/>
          <w:footerReference w:type="default" r:id="rId9"/>
          <w:pgSz w:w="11906" w:h="16838"/>
          <w:pgMar w:top="1440" w:right="1440" w:bottom="1440" w:left="1440" w:header="708" w:footer="708" w:gutter="0"/>
          <w:cols w:space="708"/>
          <w:docGrid w:linePitch="360"/>
        </w:sectPr>
      </w:pPr>
    </w:p>
    <w:p w:rsidR="005A1882" w:rsidRDefault="00E10108">
      <w:pPr>
        <w:jc w:val="center"/>
      </w:pPr>
      <w:r>
        <w:rPr>
          <w:b/>
          <w:bCs/>
          <w:sz w:val="25"/>
          <w:szCs w:val="25"/>
        </w:rPr>
        <w:lastRenderedPageBreak/>
        <w:t>Инфраструктурный лист</w:t>
      </w:r>
    </w:p>
    <w:p w:rsidR="005A1882" w:rsidRDefault="005A1882"/>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4"/>
        <w:gridCol w:w="2252"/>
        <w:gridCol w:w="4406"/>
        <w:gridCol w:w="994"/>
        <w:gridCol w:w="1080"/>
      </w:tblGrid>
      <w:tr w:rsidR="005A1882">
        <w:tblPrEx>
          <w:tblCellMar>
            <w:top w:w="0" w:type="dxa"/>
            <w:left w:w="0" w:type="dxa"/>
            <w:bottom w:w="0" w:type="dxa"/>
            <w:right w:w="0" w:type="dxa"/>
          </w:tblCellMar>
        </w:tblPrEx>
        <w:trPr>
          <w:tblHeader/>
        </w:trPr>
        <w:tc>
          <w:tcPr>
            <w:tcW w:w="0" w:type="auto"/>
            <w:vAlign w:val="center"/>
          </w:tcPr>
          <w:p w:rsidR="005A1882" w:rsidRDefault="00E10108">
            <w:pPr>
              <w:jc w:val="center"/>
            </w:pPr>
            <w:r>
              <w:rPr>
                <w:b/>
                <w:bCs/>
              </w:rPr>
              <w:t>№ п/п</w:t>
            </w:r>
          </w:p>
        </w:tc>
        <w:tc>
          <w:tcPr>
            <w:tcW w:w="0" w:type="auto"/>
            <w:vAlign w:val="center"/>
          </w:tcPr>
          <w:p w:rsidR="005A1882" w:rsidRDefault="00E10108">
            <w:pPr>
              <w:jc w:val="center"/>
            </w:pPr>
            <w:r>
              <w:rPr>
                <w:b/>
                <w:bCs/>
              </w:rPr>
              <w:t>Наименование об</w:t>
            </w:r>
            <w:r>
              <w:rPr>
                <w:b/>
                <w:bCs/>
              </w:rPr>
              <w:t>орудования (РВПО)</w:t>
            </w:r>
          </w:p>
        </w:tc>
        <w:tc>
          <w:tcPr>
            <w:tcW w:w="0" w:type="auto"/>
            <w:vAlign w:val="center"/>
          </w:tcPr>
          <w:p w:rsidR="005A1882" w:rsidRDefault="00E10108">
            <w:pPr>
              <w:jc w:val="center"/>
            </w:pPr>
            <w:r>
              <w:rPr>
                <w:b/>
                <w:bCs/>
              </w:rPr>
              <w:t>Краткие примерные технические характеристики (РВПО)</w:t>
            </w:r>
          </w:p>
        </w:tc>
        <w:tc>
          <w:tcPr>
            <w:tcW w:w="0" w:type="auto"/>
            <w:vAlign w:val="center"/>
          </w:tcPr>
          <w:p w:rsidR="005A1882" w:rsidRDefault="00E10108">
            <w:pPr>
              <w:jc w:val="center"/>
            </w:pPr>
            <w:r>
              <w:rPr>
                <w:b/>
                <w:bCs/>
              </w:rPr>
              <w:t>Единица измерения</w:t>
            </w:r>
          </w:p>
        </w:tc>
        <w:tc>
          <w:tcPr>
            <w:tcW w:w="0" w:type="auto"/>
            <w:vAlign w:val="center"/>
          </w:tcPr>
          <w:p w:rsidR="005A1882" w:rsidRDefault="00E10108">
            <w:pPr>
              <w:jc w:val="center"/>
            </w:pPr>
            <w:r>
              <w:rPr>
                <w:b/>
                <w:bCs/>
              </w:rPr>
              <w:t>Количество</w:t>
            </w:r>
          </w:p>
        </w:tc>
      </w:tr>
      <w:tr w:rsidR="005A1882">
        <w:tblPrEx>
          <w:tblCellMar>
            <w:top w:w="0" w:type="dxa"/>
            <w:left w:w="0" w:type="dxa"/>
            <w:bottom w:w="0" w:type="dxa"/>
            <w:right w:w="0" w:type="dxa"/>
          </w:tblCellMar>
        </w:tblPrEx>
        <w:tc>
          <w:tcPr>
            <w:tcW w:w="0" w:type="auto"/>
            <w:gridSpan w:val="5"/>
            <w:vAlign w:val="center"/>
          </w:tcPr>
          <w:p w:rsidR="005A1882" w:rsidRDefault="00E10108">
            <w:pPr>
              <w:jc w:val="center"/>
            </w:pPr>
            <w:r>
              <w:rPr>
                <w:b/>
                <w:bCs/>
              </w:rPr>
              <w:t xml:space="preserve">Наименование направления: </w:t>
            </w:r>
            <w:r>
              <w:rPr>
                <w:b/>
                <w:bCs/>
                <w:i/>
                <w:iCs/>
              </w:rPr>
              <w:t>"Технологическая направленность. БИО "</w:t>
            </w:r>
          </w:p>
        </w:tc>
      </w:tr>
      <w:tr w:rsidR="005A1882">
        <w:tblPrEx>
          <w:tblCellMar>
            <w:top w:w="0" w:type="dxa"/>
            <w:left w:w="0" w:type="dxa"/>
            <w:bottom w:w="0" w:type="dxa"/>
            <w:right w:w="0" w:type="dxa"/>
          </w:tblCellMar>
        </w:tblPrEx>
        <w:tc>
          <w:tcPr>
            <w:tcW w:w="0" w:type="auto"/>
            <w:vAlign w:val="center"/>
          </w:tcPr>
          <w:p w:rsidR="005A1882" w:rsidRDefault="00E10108">
            <w:pPr>
              <w:jc w:val="center"/>
            </w:pPr>
            <w:r>
              <w:t>1</w:t>
            </w:r>
          </w:p>
        </w:tc>
        <w:tc>
          <w:tcPr>
            <w:tcW w:w="0" w:type="auto"/>
            <w:vAlign w:val="center"/>
          </w:tcPr>
          <w:p w:rsidR="005A1882" w:rsidRDefault="00E10108">
            <w:r>
              <w:t>Наименование раздела: "Технологическая направленность. БИО"</w:t>
            </w:r>
          </w:p>
        </w:tc>
        <w:tc>
          <w:tcPr>
            <w:tcW w:w="0" w:type="auto"/>
            <w:vAlign w:val="center"/>
          </w:tcPr>
          <w:p w:rsidR="005A1882" w:rsidRDefault="005A1882"/>
        </w:tc>
        <w:tc>
          <w:tcPr>
            <w:tcW w:w="0" w:type="auto"/>
            <w:vAlign w:val="center"/>
          </w:tcPr>
          <w:p w:rsidR="005A1882" w:rsidRDefault="005A1882"/>
        </w:tc>
        <w:tc>
          <w:tcPr>
            <w:tcW w:w="0" w:type="auto"/>
            <w:vAlign w:val="center"/>
          </w:tcPr>
          <w:p w:rsidR="005A1882" w:rsidRDefault="005A1882"/>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Спектрофотометр</w:t>
            </w:r>
          </w:p>
        </w:tc>
        <w:tc>
          <w:tcPr>
            <w:tcW w:w="0" w:type="auto"/>
            <w:vAlign w:val="center"/>
          </w:tcPr>
          <w:p w:rsidR="005A1882" w:rsidRDefault="00E10108">
            <w:r>
              <w:rPr>
                <w:i/>
                <w:iCs/>
              </w:rPr>
              <w:t>Предназначен для определения оптической плотности, коэффициентов пропускания и концентрации разнообразных растворов</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1.00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Аналитические весы</w:t>
            </w:r>
          </w:p>
        </w:tc>
        <w:tc>
          <w:tcPr>
            <w:tcW w:w="0" w:type="auto"/>
            <w:vAlign w:val="center"/>
          </w:tcPr>
          <w:p w:rsidR="005A1882" w:rsidRDefault="00E10108">
            <w:r>
              <w:rPr>
                <w:i/>
                <w:iCs/>
              </w:rPr>
              <w:t>Предназначены для точных измерений массы, позволяют контролировать изменения массы с точностью 0,1 мг.</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1.00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Учебно-исследовательская лаборатория биосигналов и нейротехнологий</w:t>
            </w:r>
          </w:p>
        </w:tc>
        <w:tc>
          <w:tcPr>
            <w:tcW w:w="0" w:type="auto"/>
            <w:vAlign w:val="center"/>
          </w:tcPr>
          <w:p w:rsidR="005A1882" w:rsidRDefault="00E10108">
            <w:r>
              <w:rPr>
                <w:i/>
                <w:iCs/>
              </w:rPr>
              <w:t>В состав входят: Сенсор Тип 1 не менее 1 шт., обеспечивает возможность регистрации сигнала электрической активности мышц (электромиограммы, ЭМГ). Регистрация должна осуществляется неинваз</w:t>
            </w:r>
            <w:r>
              <w:rPr>
                <w:i/>
                <w:iCs/>
              </w:rPr>
              <w:t>ивно, сухими электродами. Возможностью крепления к руке человека, что должно давать возможность регистрировать электрическую активности мышцы в области, над которой располагается крепление. При напряжении мышцы должна быть обеспечена возможность наблюдения</w:t>
            </w:r>
            <w:r>
              <w:rPr>
                <w:i/>
                <w:iCs/>
              </w:rPr>
              <w:t xml:space="preserve"> пучности сигнала (т.е. присутствие ЭМГ), при расслаблении мышцы - ее отсутствие.  Сенсор Тип 2 не менее 1 шт., обеспечивает возможность регистрации сигнала фотоплетизмограммы (ФПГ) оптическим путем, за счет изменения отраженного от кровеносных сосудов све</w:t>
            </w:r>
            <w:r>
              <w:rPr>
                <w:i/>
                <w:iCs/>
              </w:rPr>
              <w:t>та, объем которых изменяется под воздействием пульсовой волны. Сенсор должен быть обеспечен возможностью крепления к подушечке пальца человека.  Сенсор Тип 3 не менее 1 шт., обеспечивает возможность: регистрации сигнала электрокардиограммы (ЭКГ) не инвазив</w:t>
            </w:r>
            <w:r>
              <w:rPr>
                <w:i/>
                <w:iCs/>
              </w:rPr>
              <w:t>ным способом;  регистрации I, II и III отведений; подключения электродов к сенсору с помощью соединительных проводов, оборудованных TouchProof разъемами.  Сенсор Тип 4 не менее 1 шт. обеспечивает возможность: регистрации сигнала кожно-гальванической реакци</w:t>
            </w:r>
            <w:r>
              <w:rPr>
                <w:i/>
                <w:iCs/>
              </w:rPr>
              <w:t>и (КГР), регистрация которого осуществляется на постоянном токе; подключения к телу человека с помощью сухих электродов, подключение которых к сенсору осуществляется с помощью TouchProof разъемов.  Сенсор Тип 5 не менее 1 шт., обеспечивает возможность: рег</w:t>
            </w:r>
            <w:r>
              <w:rPr>
                <w:i/>
                <w:iCs/>
              </w:rPr>
              <w:t xml:space="preserve">истрации сигнала электрической активности мозга (ЭЭГ) с помощью сухих неинвазивных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TouchProof разъемами; </w:t>
            </w:r>
            <w:r>
              <w:rPr>
                <w:i/>
                <w:iCs/>
              </w:rPr>
              <w:t xml:space="preserve">закрепления электродов на поверхности головы.  Сенсор Тип 6 не менее 1 шт., обеспечивает возможность: регистрации сигнала колебания грудной клетки (Сенсор дыхания); определения частоты дыхания. Устройство для сбора данных </w:t>
            </w:r>
            <w:r>
              <w:rPr>
                <w:i/>
                <w:iCs/>
              </w:rPr>
              <w:lastRenderedPageBreak/>
              <w:t>от сенсоров и передачи на персонал</w:t>
            </w:r>
            <w:r>
              <w:rPr>
                <w:i/>
                <w:iCs/>
              </w:rPr>
              <w:t>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USB-кабеля. Центральный модуль имеет не менее 1 шт, : гальваническую изоляцию от ПК. Цен</w:t>
            </w:r>
            <w:r>
              <w:rPr>
                <w:i/>
                <w:iCs/>
              </w:rPr>
              <w:t>тральный модуль обеспечивает возможность одновременного подключения вплоть до 4 сенсоров. Каждый из входов Центрального модуля имеет гальваническую изоляцию (обеспечение межканальной гальванической изоляции). Подключение сенсоров к Центральному модулю осущ</w:t>
            </w:r>
            <w:r>
              <w:rPr>
                <w:i/>
                <w:iCs/>
              </w:rPr>
              <w:t>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w:t>
            </w:r>
            <w:r>
              <w:rPr>
                <w:i/>
                <w:iCs/>
              </w:rPr>
              <w:t xml:space="preserve"> устройствам.  Модуль «Кнопка» не менее 1 шт., обеспечивает возможность: разметки регистрируемых сигналов и отмечать не менее 3-х различных категории состояний.   Устройство, входящее в состав лаборатории, должно обеспечивать возможность регистрации артери</w:t>
            </w:r>
            <w:r>
              <w:rPr>
                <w:i/>
                <w:iCs/>
              </w:rPr>
              <w:t xml:space="preserve">ального давления. </w:t>
            </w:r>
          </w:p>
        </w:tc>
        <w:tc>
          <w:tcPr>
            <w:tcW w:w="0" w:type="auto"/>
            <w:vAlign w:val="center"/>
          </w:tcPr>
          <w:p w:rsidR="005A1882" w:rsidRDefault="00E10108">
            <w:pPr>
              <w:jc w:val="center"/>
            </w:pPr>
            <w:r>
              <w:rPr>
                <w:i/>
                <w:iCs/>
              </w:rPr>
              <w:lastRenderedPageBreak/>
              <w:t>шт</w:t>
            </w:r>
          </w:p>
        </w:tc>
        <w:tc>
          <w:tcPr>
            <w:tcW w:w="0" w:type="auto"/>
            <w:vAlign w:val="center"/>
          </w:tcPr>
          <w:p w:rsidR="005A1882" w:rsidRDefault="00E10108">
            <w:pPr>
              <w:jc w:val="center"/>
            </w:pPr>
            <w:r>
              <w:rPr>
                <w:i/>
                <w:iCs/>
              </w:rPr>
              <w:t>15.00</w:t>
            </w:r>
          </w:p>
        </w:tc>
      </w:tr>
      <w:tr w:rsidR="005A1882">
        <w:tblPrEx>
          <w:tblCellMar>
            <w:top w:w="0" w:type="dxa"/>
            <w:left w:w="0" w:type="dxa"/>
            <w:bottom w:w="0" w:type="dxa"/>
            <w:right w:w="0" w:type="dxa"/>
          </w:tblCellMar>
        </w:tblPrEx>
        <w:tc>
          <w:tcPr>
            <w:tcW w:w="0" w:type="auto"/>
            <w:gridSpan w:val="5"/>
            <w:vAlign w:val="center"/>
          </w:tcPr>
          <w:p w:rsidR="005A1882" w:rsidRDefault="00E10108">
            <w:pPr>
              <w:jc w:val="center"/>
            </w:pPr>
            <w:r>
              <w:rPr>
                <w:b/>
                <w:bCs/>
              </w:rPr>
              <w:lastRenderedPageBreak/>
              <w:t xml:space="preserve">Наименование направления: </w:t>
            </w:r>
            <w:r>
              <w:rPr>
                <w:b/>
                <w:bCs/>
                <w:i/>
                <w:iCs/>
              </w:rPr>
              <w:t>"Оборудование для дополнительных направлений"</w:t>
            </w:r>
          </w:p>
        </w:tc>
      </w:tr>
      <w:tr w:rsidR="005A1882">
        <w:tblPrEx>
          <w:tblCellMar>
            <w:top w:w="0" w:type="dxa"/>
            <w:left w:w="0" w:type="dxa"/>
            <w:bottom w:w="0" w:type="dxa"/>
            <w:right w:w="0" w:type="dxa"/>
          </w:tblCellMar>
        </w:tblPrEx>
        <w:tc>
          <w:tcPr>
            <w:tcW w:w="0" w:type="auto"/>
            <w:vAlign w:val="center"/>
          </w:tcPr>
          <w:p w:rsidR="005A1882" w:rsidRDefault="00E10108">
            <w:pPr>
              <w:jc w:val="center"/>
            </w:pPr>
            <w:r>
              <w:t>1</w:t>
            </w:r>
          </w:p>
        </w:tc>
        <w:tc>
          <w:tcPr>
            <w:tcW w:w="0" w:type="auto"/>
            <w:vAlign w:val="center"/>
          </w:tcPr>
          <w:p w:rsidR="005A1882" w:rsidRDefault="00E10108">
            <w:r>
              <w:t>Наименование раздела: "ГЕО-АЭРО"</w:t>
            </w:r>
          </w:p>
        </w:tc>
        <w:tc>
          <w:tcPr>
            <w:tcW w:w="0" w:type="auto"/>
            <w:vAlign w:val="center"/>
          </w:tcPr>
          <w:p w:rsidR="005A1882" w:rsidRDefault="005A1882"/>
        </w:tc>
        <w:tc>
          <w:tcPr>
            <w:tcW w:w="0" w:type="auto"/>
            <w:vAlign w:val="center"/>
          </w:tcPr>
          <w:p w:rsidR="005A1882" w:rsidRDefault="005A1882"/>
        </w:tc>
        <w:tc>
          <w:tcPr>
            <w:tcW w:w="0" w:type="auto"/>
            <w:vAlign w:val="center"/>
          </w:tcPr>
          <w:p w:rsidR="005A1882" w:rsidRDefault="005A1882"/>
        </w:tc>
      </w:tr>
      <w:tr w:rsidR="005A1882">
        <w:tblPrEx>
          <w:tblCellMar>
            <w:top w:w="0" w:type="dxa"/>
            <w:left w:w="0" w:type="dxa"/>
            <w:bottom w:w="0" w:type="dxa"/>
            <w:right w:w="0" w:type="dxa"/>
          </w:tblCellMar>
        </w:tblPrEx>
        <w:tc>
          <w:tcPr>
            <w:tcW w:w="0" w:type="auto"/>
            <w:vAlign w:val="center"/>
          </w:tcPr>
          <w:p w:rsidR="005A1882" w:rsidRDefault="00E10108">
            <w:pPr>
              <w:jc w:val="center"/>
            </w:pPr>
            <w:r>
              <w:t>2</w:t>
            </w:r>
          </w:p>
        </w:tc>
        <w:tc>
          <w:tcPr>
            <w:tcW w:w="0" w:type="auto"/>
            <w:vAlign w:val="center"/>
          </w:tcPr>
          <w:p w:rsidR="005A1882" w:rsidRDefault="00E10108">
            <w:r>
              <w:t>Наименование раздела: "НАНО"</w:t>
            </w:r>
          </w:p>
        </w:tc>
        <w:tc>
          <w:tcPr>
            <w:tcW w:w="0" w:type="auto"/>
            <w:vAlign w:val="center"/>
          </w:tcPr>
          <w:p w:rsidR="005A1882" w:rsidRDefault="005A1882"/>
        </w:tc>
        <w:tc>
          <w:tcPr>
            <w:tcW w:w="0" w:type="auto"/>
            <w:vAlign w:val="center"/>
          </w:tcPr>
          <w:p w:rsidR="005A1882" w:rsidRDefault="005A1882"/>
        </w:tc>
        <w:tc>
          <w:tcPr>
            <w:tcW w:w="0" w:type="auto"/>
            <w:vAlign w:val="center"/>
          </w:tcPr>
          <w:p w:rsidR="005A1882" w:rsidRDefault="005A1882"/>
        </w:tc>
      </w:tr>
      <w:tr w:rsidR="005A1882">
        <w:tblPrEx>
          <w:tblCellMar>
            <w:top w:w="0" w:type="dxa"/>
            <w:left w:w="0" w:type="dxa"/>
            <w:bottom w:w="0" w:type="dxa"/>
            <w:right w:w="0" w:type="dxa"/>
          </w:tblCellMar>
        </w:tblPrEx>
        <w:tc>
          <w:tcPr>
            <w:tcW w:w="0" w:type="auto"/>
            <w:vAlign w:val="center"/>
          </w:tcPr>
          <w:p w:rsidR="005A1882" w:rsidRDefault="00E10108">
            <w:pPr>
              <w:jc w:val="center"/>
            </w:pPr>
            <w:r>
              <w:t>3</w:t>
            </w:r>
          </w:p>
        </w:tc>
        <w:tc>
          <w:tcPr>
            <w:tcW w:w="0" w:type="auto"/>
            <w:vAlign w:val="center"/>
          </w:tcPr>
          <w:p w:rsidR="005A1882" w:rsidRDefault="00E10108">
            <w:r>
              <w:t>Наименование раздела: "ХАЙТЕК"</w:t>
            </w:r>
          </w:p>
        </w:tc>
        <w:tc>
          <w:tcPr>
            <w:tcW w:w="0" w:type="auto"/>
            <w:vAlign w:val="center"/>
          </w:tcPr>
          <w:p w:rsidR="005A1882" w:rsidRDefault="005A1882"/>
        </w:tc>
        <w:tc>
          <w:tcPr>
            <w:tcW w:w="0" w:type="auto"/>
            <w:vAlign w:val="center"/>
          </w:tcPr>
          <w:p w:rsidR="005A1882" w:rsidRDefault="005A1882"/>
        </w:tc>
        <w:tc>
          <w:tcPr>
            <w:tcW w:w="0" w:type="auto"/>
            <w:vAlign w:val="center"/>
          </w:tcPr>
          <w:p w:rsidR="005A1882" w:rsidRDefault="005A1882"/>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Паяльная станция</w:t>
            </w:r>
          </w:p>
        </w:tc>
        <w:tc>
          <w:tcPr>
            <w:tcW w:w="0" w:type="auto"/>
            <w:vAlign w:val="center"/>
          </w:tcPr>
          <w:p w:rsidR="005A1882" w:rsidRDefault="00E10108">
            <w:r>
              <w:rPr>
                <w:i/>
                <w:iCs/>
              </w:rPr>
              <w:t>Рабочая температура фена, °С: от 100 до 480, рабочая температура паяльника, °С: от 200 до 480, мощность паяльника: не менее 50 Вт. В наличии керамический нагреватель, дымоуловитель.</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7.00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Стеклотекстолит</w:t>
            </w:r>
          </w:p>
        </w:tc>
        <w:tc>
          <w:tcPr>
            <w:tcW w:w="0" w:type="auto"/>
            <w:vAlign w:val="center"/>
          </w:tcPr>
          <w:p w:rsidR="005A1882" w:rsidRDefault="00E10108">
            <w:r>
              <w:rPr>
                <w:i/>
                <w:iCs/>
              </w:rPr>
              <w:t>Тип: FR4-1, размер: не менее 100*100 мм</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100.00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Трансферная бумага</w:t>
            </w:r>
          </w:p>
        </w:tc>
        <w:tc>
          <w:tcPr>
            <w:tcW w:w="0" w:type="auto"/>
            <w:vAlign w:val="center"/>
          </w:tcPr>
          <w:p w:rsidR="005A1882" w:rsidRDefault="00E10108">
            <w:r>
              <w:rPr>
                <w:i/>
                <w:iCs/>
              </w:rPr>
              <w:t xml:space="preserve">Для переноса рисунка платы на стеклотекстолит </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100.00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Утюг</w:t>
            </w:r>
          </w:p>
        </w:tc>
        <w:tc>
          <w:tcPr>
            <w:tcW w:w="0" w:type="auto"/>
            <w:vAlign w:val="center"/>
          </w:tcPr>
          <w:p w:rsidR="005A1882" w:rsidRDefault="00E10108">
            <w:r>
              <w:rPr>
                <w:i/>
                <w:iCs/>
              </w:rPr>
              <w:t>Для переноса рисунка с трансферной бумаги на плату. В наличии: гладкая полированная поверхность</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1.00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Емкость для травления плат</w:t>
            </w:r>
          </w:p>
        </w:tc>
        <w:tc>
          <w:tcPr>
            <w:tcW w:w="0" w:type="auto"/>
            <w:vAlign w:val="center"/>
          </w:tcPr>
          <w:p w:rsidR="005A1882" w:rsidRDefault="00E10108">
            <w:r>
              <w:rPr>
                <w:i/>
                <w:iCs/>
              </w:rPr>
              <w:t>Для травления печатных плат в растворе хлорного железа. В наличии: воздушный насос, нагреватель жидкости с поддержанием постоянной температуры.</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1.00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Пластик для 3д печати</w:t>
            </w:r>
          </w:p>
        </w:tc>
        <w:tc>
          <w:tcPr>
            <w:tcW w:w="0" w:type="auto"/>
            <w:vAlign w:val="center"/>
          </w:tcPr>
          <w:p w:rsidR="005A1882" w:rsidRDefault="00E10108">
            <w:r>
              <w:rPr>
                <w:i/>
                <w:iCs/>
              </w:rPr>
              <w:t>Тип пластика: PLA, толщина нити: не менее 1,75 мм.</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125.00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3д принтер учебны</w:t>
            </w:r>
            <w:r>
              <w:rPr>
                <w:i/>
                <w:iCs/>
              </w:rPr>
              <w:t>й</w:t>
            </w:r>
          </w:p>
        </w:tc>
        <w:tc>
          <w:tcPr>
            <w:tcW w:w="0" w:type="auto"/>
            <w:vAlign w:val="center"/>
          </w:tcPr>
          <w:p w:rsidR="005A1882" w:rsidRDefault="00E10108">
            <w:r>
              <w:rPr>
                <w:i/>
                <w:iCs/>
              </w:rPr>
              <w:t xml:space="preserve">Тип принтера: FDM, FFF, материал (основной): PLA, количество печатающих головок: не менее 2, рабочий стол: с подогревом,  рабочая область (XYZ): от 180×180×180 мм,  максимальная скорость печати: не менее 150 мм/сек, минимальная толщина слоя: не более 20 </w:t>
            </w:r>
            <w:r>
              <w:rPr>
                <w:i/>
                <w:iCs/>
              </w:rPr>
              <w:t>мкм, закрытый корпус: наличие, охлаждение зоны печати: наличие</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2.00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3д принтер профессиональный</w:t>
            </w:r>
          </w:p>
        </w:tc>
        <w:tc>
          <w:tcPr>
            <w:tcW w:w="0" w:type="auto"/>
            <w:vAlign w:val="center"/>
          </w:tcPr>
          <w:p w:rsidR="005A1882" w:rsidRDefault="00E10108">
            <w:r>
              <w:rPr>
                <w:i/>
                <w:iCs/>
              </w:rPr>
              <w:t xml:space="preserve">Тип принтера: FDM, FFF, материал (основной): PLA, количество печатающих головок: не менее 1, рабочий стол: с подогревом,  </w:t>
            </w:r>
            <w:r>
              <w:rPr>
                <w:i/>
                <w:iCs/>
              </w:rPr>
              <w:t>рабочая область (XYZ): от 300×300×400 мм,  максимальная скорость печати: не менее 150 мм/сек, минимальная толщина слоя: не более 20 мкм, закрытый корпус: наличие, охлаждение зоны печати: наличие</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1.00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Фрезерный станок учебный</w:t>
            </w:r>
          </w:p>
        </w:tc>
        <w:tc>
          <w:tcPr>
            <w:tcW w:w="0" w:type="auto"/>
            <w:vAlign w:val="center"/>
          </w:tcPr>
          <w:p w:rsidR="005A1882" w:rsidRDefault="00E10108">
            <w:r>
              <w:rPr>
                <w:i/>
                <w:iCs/>
              </w:rPr>
              <w:t>Фрезерный станок с ЧПУ для обработки модельных восков, пластиков, древесины, количество осей: не менее трех (XYZ), максимальное количество оборотов в минуту: не менее 7000</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2.00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Многофункциональная станция для механической обработки и прототипирования</w:t>
            </w:r>
          </w:p>
        </w:tc>
        <w:tc>
          <w:tcPr>
            <w:tcW w:w="0" w:type="auto"/>
            <w:vAlign w:val="center"/>
          </w:tcPr>
          <w:p w:rsidR="005A1882" w:rsidRDefault="00E10108">
            <w:r>
              <w:rPr>
                <w:i/>
                <w:iCs/>
              </w:rPr>
              <w:t>Учебная модульная станция имеет следующий состав и характеристики: Материал конструкции: алюминий Количество направляющих: не менее 4 шт. Набор интерфейсов: - Ethernet, не менее 1 шт. - USB, не менее 2 шт. - MicroSD: наличие. - Модуль беспроводной связи Wi</w:t>
            </w:r>
            <w:r>
              <w:rPr>
                <w:i/>
                <w:iCs/>
              </w:rPr>
              <w:t>-Fi: наличие. Панель управления с экраном: наличие Тип управления экрана: сенсорное Тип экрана: LCD-панель Цветность экрана: цветной Диагональ экрана: не менее 3,5 дюйма Платформа подогреваемая: наличие Платформа для 3D-печати магнитная гибкая: наличие Сов</w:t>
            </w:r>
            <w:r>
              <w:rPr>
                <w:i/>
                <w:iCs/>
              </w:rPr>
              <w:t>местимость платформы для 3D-печати с платформой подогреваемой: наличие Сменный модуль 3D-печати: наличие Технология 3D-печати: FDM или FFF Диаметр сопла: не менее 0,4 мм Максимальная температура нагрева сопла: не менее 250 °С Максимальная температура нагре</w:t>
            </w:r>
            <w:r>
              <w:rPr>
                <w:i/>
                <w:iCs/>
              </w:rPr>
              <w:t>ва подогреваемой платформы: не менее 80 °С Минимальная толщина слоя: не более 50 мкм Максимальная толщина слоя: не менее 300 мкм Скорость 3D-печати: не менее 100 мм/с Максимальный размер изготавливаемой модели: не менее 200х210х200 мм Поддерживаемые матери</w:t>
            </w:r>
            <w:r>
              <w:rPr>
                <w:i/>
                <w:iCs/>
              </w:rPr>
              <w:t>алы для 3D-печати: PLA-, PETG-, TPU-, ABS-, PC-, Flex-пластик Диаметр нити пластика: не более 1,75 мм Сенсор обнаружения нити пластика: наличие Функция автоматической калибровки: наличие Сменный лазерный модуль: наличие Мощность лазера: не менее 1,6 Вт Фун</w:t>
            </w:r>
            <w:r>
              <w:rPr>
                <w:i/>
                <w:iCs/>
              </w:rPr>
              <w:t>кция лазерного гравирования: наличие Функция лазерной резки: наличие Размеры рабочей области: не менее 200х200 мм Поддерживаемые материалы: бумага, картон, дерево, пластик, кожа Сменный модуль фрезерования с ЧПУ: наличие Максимальная скорость вращения шпин</w:t>
            </w:r>
            <w:r>
              <w:rPr>
                <w:i/>
                <w:iCs/>
              </w:rPr>
              <w:t>деля: не менее 8000 об/мин Максимальный диаметр зажима патрона: не менее 4 мм Фреза: наличие Функция плоскостного и объемного фрезерования: наличие Поддерживаемые материалы: дерево, текстолит, пластик Кожух защитный: наличие Очки защитные с УФ-фильтром: на</w:t>
            </w:r>
            <w:r>
              <w:rPr>
                <w:i/>
                <w:iCs/>
              </w:rPr>
              <w:t>личие Адаптер питания: наличие Комплект запасных функциональных элементов: наличие</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5.00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Станок лазерной резки с числовым программным управлением</w:t>
            </w:r>
          </w:p>
        </w:tc>
        <w:tc>
          <w:tcPr>
            <w:tcW w:w="0" w:type="auto"/>
            <w:vAlign w:val="center"/>
          </w:tcPr>
          <w:p w:rsidR="005A1882" w:rsidRDefault="00E10108">
            <w:r>
              <w:rPr>
                <w:i/>
                <w:iCs/>
              </w:rPr>
              <w:t>Станок для гравировки и резки лазером. Возможность обработки хрупких материалов, в том числе керамики, стекла, оргстекла. Модуль фильтрации воздуха в комплекте. Встроенное водяное охлаждение. Лазер типа CO2. Размер рабочего стола, мм: не менее 300*500. Мощ</w:t>
            </w:r>
            <w:r>
              <w:rPr>
                <w:i/>
                <w:iCs/>
              </w:rPr>
              <w:t>ность лазера, Вт: не менее 40. Поддерживаемые форматы файла: JPG, PNG, TIF, BMP, DXF, SVG, CR2.</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1.00</w:t>
            </w:r>
          </w:p>
        </w:tc>
      </w:tr>
      <w:tr w:rsidR="005A1882">
        <w:tblPrEx>
          <w:tblCellMar>
            <w:top w:w="0" w:type="dxa"/>
            <w:left w:w="0" w:type="dxa"/>
            <w:bottom w:w="0" w:type="dxa"/>
            <w:right w:w="0" w:type="dxa"/>
          </w:tblCellMar>
        </w:tblPrEx>
        <w:tc>
          <w:tcPr>
            <w:tcW w:w="0" w:type="auto"/>
            <w:vAlign w:val="center"/>
          </w:tcPr>
          <w:p w:rsidR="005A1882" w:rsidRDefault="00E10108">
            <w:pPr>
              <w:jc w:val="center"/>
            </w:pPr>
            <w:r>
              <w:t>4</w:t>
            </w:r>
          </w:p>
        </w:tc>
        <w:tc>
          <w:tcPr>
            <w:tcW w:w="0" w:type="auto"/>
            <w:vAlign w:val="center"/>
          </w:tcPr>
          <w:p w:rsidR="005A1882" w:rsidRDefault="00E10108">
            <w:r>
              <w:t>Наименование раздела: "Электроэнергетика"</w:t>
            </w:r>
          </w:p>
        </w:tc>
        <w:tc>
          <w:tcPr>
            <w:tcW w:w="0" w:type="auto"/>
            <w:vAlign w:val="center"/>
          </w:tcPr>
          <w:p w:rsidR="005A1882" w:rsidRDefault="005A1882"/>
        </w:tc>
        <w:tc>
          <w:tcPr>
            <w:tcW w:w="0" w:type="auto"/>
            <w:vAlign w:val="center"/>
          </w:tcPr>
          <w:p w:rsidR="005A1882" w:rsidRDefault="005A1882"/>
        </w:tc>
        <w:tc>
          <w:tcPr>
            <w:tcW w:w="0" w:type="auto"/>
            <w:vAlign w:val="center"/>
          </w:tcPr>
          <w:p w:rsidR="005A1882" w:rsidRDefault="005A1882"/>
        </w:tc>
      </w:tr>
      <w:tr w:rsidR="005A1882">
        <w:tblPrEx>
          <w:tblCellMar>
            <w:top w:w="0" w:type="dxa"/>
            <w:left w:w="0" w:type="dxa"/>
            <w:bottom w:w="0" w:type="dxa"/>
            <w:right w:w="0" w:type="dxa"/>
          </w:tblCellMar>
        </w:tblPrEx>
        <w:tc>
          <w:tcPr>
            <w:tcW w:w="0" w:type="auto"/>
            <w:gridSpan w:val="5"/>
            <w:vAlign w:val="center"/>
          </w:tcPr>
          <w:p w:rsidR="005A1882" w:rsidRDefault="00E10108">
            <w:pPr>
              <w:jc w:val="center"/>
            </w:pPr>
            <w:r>
              <w:rPr>
                <w:b/>
                <w:bCs/>
              </w:rPr>
              <w:t xml:space="preserve">Наименование направления: </w:t>
            </w:r>
            <w:r>
              <w:rPr>
                <w:b/>
                <w:bCs/>
                <w:i/>
                <w:iCs/>
              </w:rPr>
              <w:t>"Естественнонаучная направленность"</w:t>
            </w:r>
          </w:p>
        </w:tc>
      </w:tr>
      <w:tr w:rsidR="005A1882">
        <w:tblPrEx>
          <w:tblCellMar>
            <w:top w:w="0" w:type="dxa"/>
            <w:left w:w="0" w:type="dxa"/>
            <w:bottom w:w="0" w:type="dxa"/>
            <w:right w:w="0" w:type="dxa"/>
          </w:tblCellMar>
        </w:tblPrEx>
        <w:tc>
          <w:tcPr>
            <w:tcW w:w="0" w:type="auto"/>
            <w:vAlign w:val="center"/>
          </w:tcPr>
          <w:p w:rsidR="005A1882" w:rsidRDefault="00E10108">
            <w:pPr>
              <w:jc w:val="center"/>
            </w:pPr>
            <w:r>
              <w:t>1</w:t>
            </w:r>
          </w:p>
        </w:tc>
        <w:tc>
          <w:tcPr>
            <w:tcW w:w="0" w:type="auto"/>
            <w:vAlign w:val="center"/>
          </w:tcPr>
          <w:p w:rsidR="005A1882" w:rsidRDefault="00E10108">
            <w:r>
              <w:t>Наименование раздела: "</w:t>
            </w:r>
            <w:r>
              <w:t>Естественнонаучная направленность"</w:t>
            </w:r>
          </w:p>
        </w:tc>
        <w:tc>
          <w:tcPr>
            <w:tcW w:w="0" w:type="auto"/>
            <w:vAlign w:val="center"/>
          </w:tcPr>
          <w:p w:rsidR="005A1882" w:rsidRDefault="005A1882"/>
        </w:tc>
        <w:tc>
          <w:tcPr>
            <w:tcW w:w="0" w:type="auto"/>
            <w:vAlign w:val="center"/>
          </w:tcPr>
          <w:p w:rsidR="005A1882" w:rsidRDefault="005A1882"/>
        </w:tc>
        <w:tc>
          <w:tcPr>
            <w:tcW w:w="0" w:type="auto"/>
            <w:vAlign w:val="center"/>
          </w:tcPr>
          <w:p w:rsidR="005A1882" w:rsidRDefault="005A1882"/>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Цифровая лаборатория «Химия» профильная для педагога</w:t>
            </w:r>
          </w:p>
        </w:tc>
        <w:tc>
          <w:tcPr>
            <w:tcW w:w="0" w:type="auto"/>
            <w:vAlign w:val="center"/>
          </w:tcPr>
          <w:p w:rsidR="005A1882" w:rsidRDefault="00E10108">
            <w:r>
              <w:rPr>
                <w:i/>
                <w:iCs/>
              </w:rPr>
              <w:t>Обеспечивает выполнение лабораторных работ по химии на уроках в основной школе и проектно-исследовательской деятельности учащихся.  Комплектация: Беспроводной муль</w:t>
            </w:r>
            <w:r>
              <w:rPr>
                <w:i/>
                <w:iCs/>
              </w:rPr>
              <w:t xml:space="preserve">тидатчик по химии с 3-мя встроенными датчиками: Датчик рН с диапазоном измерения не уже чем от 0 до 14 pH Датчик электропроводимости с диапазонами измерения не уже чем от 0 до 200 мкСм; от 0 до 2000 мкСм; от 0 до 20000 мкСм Датчик температуры с диапазоном </w:t>
            </w:r>
            <w:r>
              <w:rPr>
                <w:i/>
                <w:iCs/>
              </w:rPr>
              <w:t>измерения не уже чем от -20 до +140С Отдельные датчики: Датчик оптической плотности не менее  525 нм Аксессуары:  Кабель USB соединительный Зарядное устройство с кабелем miniUSB USB Адаптер Bluetooth 4.1 Low Energy Краткое руководство по эксплуатации цифро</w:t>
            </w:r>
            <w:r>
              <w:rPr>
                <w:i/>
                <w:iCs/>
              </w:rPr>
              <w:t xml:space="preserve">вой лаборатории Набор лабораторной оснастки  Программное обеспечение  Методические рекомендации не менее 40 работ Наличие русскоязычного сайта поддержки Наличие видеороликов </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4.00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Цифровая лаборатория «Физика» профильная для педагога</w:t>
            </w:r>
          </w:p>
        </w:tc>
        <w:tc>
          <w:tcPr>
            <w:tcW w:w="0" w:type="auto"/>
            <w:vAlign w:val="center"/>
          </w:tcPr>
          <w:p w:rsidR="005A1882" w:rsidRDefault="00E10108">
            <w:r>
              <w:rPr>
                <w:i/>
                <w:iCs/>
              </w:rPr>
              <w:t xml:space="preserve">Обеспечивает выполнение экспериментов по темам курса физики. Комплектация: Беспроводной мультидатчик по физике с 6-ю встроенными датчиками: Цифровой датчик температуры с диапазоном измерения не уже чем от -20 до 120С Цифровой датчик абсолютного давления с </w:t>
            </w:r>
            <w:r>
              <w:rPr>
                <w:i/>
                <w:iCs/>
              </w:rPr>
              <w:t xml:space="preserve">диапазоном измерения не уже чем от 0 до 500 кПа Датчик магнитного поля с диапазоном измерения не уже чем от -80 до 80 мТл Датчик напряжения с диапазонами измерения не уже чем от -2 до +2В ; от -5 до +5В; от -10 до +10В; от -15 до +15В   Датчик тока не уже </w:t>
            </w:r>
            <w:r>
              <w:rPr>
                <w:i/>
                <w:iCs/>
              </w:rPr>
              <w:t xml:space="preserve">чем от -1 до +1А  Датчик акселерометр с показателями не менее чем: ±2 g; ±4 g; ±8 g Отдельные устройства: USB осциллограф не менее 2 канала, +/-10 В Аксессуары:  Кабель USB соединительный Зарядное устройство с кабелем miniUSB USB Адаптер Bluetooth 4.1 Low </w:t>
            </w:r>
            <w:r>
              <w:rPr>
                <w:i/>
                <w:iCs/>
              </w:rPr>
              <w:t xml:space="preserve">Energy Конструктор для проведения экспериментов  Краткое руководство по эксплуатации цифровой лаборатории Программное обеспечение  Методические рекомендации (40 работ) Наличие </w:t>
            </w:r>
            <w:r>
              <w:rPr>
                <w:i/>
                <w:iCs/>
              </w:rPr>
              <w:lastRenderedPageBreak/>
              <w:t>русскоязычного сайта поддержки Наличие видеороликов</w:t>
            </w:r>
          </w:p>
        </w:tc>
        <w:tc>
          <w:tcPr>
            <w:tcW w:w="0" w:type="auto"/>
            <w:vAlign w:val="center"/>
          </w:tcPr>
          <w:p w:rsidR="005A1882" w:rsidRDefault="00E10108">
            <w:pPr>
              <w:jc w:val="center"/>
            </w:pPr>
            <w:r>
              <w:rPr>
                <w:i/>
                <w:iCs/>
              </w:rPr>
              <w:lastRenderedPageBreak/>
              <w:t>шт</w:t>
            </w:r>
          </w:p>
        </w:tc>
        <w:tc>
          <w:tcPr>
            <w:tcW w:w="0" w:type="auto"/>
            <w:vAlign w:val="center"/>
          </w:tcPr>
          <w:p w:rsidR="005A1882" w:rsidRDefault="00E10108">
            <w:pPr>
              <w:jc w:val="center"/>
            </w:pPr>
            <w:r>
              <w:rPr>
                <w:i/>
                <w:iCs/>
              </w:rPr>
              <w:t>4.00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Цифровая лаборатор</w:t>
            </w:r>
            <w:r>
              <w:rPr>
                <w:i/>
                <w:iCs/>
              </w:rPr>
              <w:t>ия по физиологии</w:t>
            </w:r>
          </w:p>
        </w:tc>
        <w:tc>
          <w:tcPr>
            <w:tcW w:w="0" w:type="auto"/>
            <w:vAlign w:val="center"/>
          </w:tcPr>
          <w:p w:rsidR="005A1882" w:rsidRDefault="00E10108">
            <w:r>
              <w:rPr>
                <w:i/>
                <w:iCs/>
              </w:rPr>
              <w:t xml:space="preserve">Обеспечивает проведение исследования по функционированию человеческого организма.  Комплектация:  Беспроводной мультидатчик по физиологии с 5-ю встроенными датчиками:  Датчик артериального давления (от 0 до 250 мм рт. ст.) Датчик пульса с </w:t>
            </w:r>
            <w:r>
              <w:rPr>
                <w:i/>
                <w:iCs/>
              </w:rPr>
              <w:t>диапазоном измерения не уже чем от 30 до 200 уд/мин Датчик температуры тела с диапазоном измерения не уже чем от +25 до +40С Датчик частоты дыхания с диапазоном измерения не уже чем от 0 до 100 циклов/мин Датчик ускорения с показателями ±2 g; ±4 g; ±8 g От</w:t>
            </w:r>
            <w:r>
              <w:rPr>
                <w:i/>
                <w:iCs/>
              </w:rPr>
              <w:t>дельные устройства: Датчик ЭКГ с диапазоном измерения не уже чем от -300 до +300 мВ) Датчик силомер с диапазоном измерения не уже чем от 0 до 40 Н Датчик освещенности с диапазоном измерения не уже чем от 0 до 180000 лк Аксессуары:  Кабель USB соединительны</w:t>
            </w:r>
            <w:r>
              <w:rPr>
                <w:i/>
                <w:iCs/>
              </w:rPr>
              <w:t>й Зарядное устройство с кабелем miniUSB USB Адаптер Bluetooth 4.1 Low Energy Краткое руководство по эксплуатации цифровой лаборатории Программное обеспечение  Методические рекомендации не менее 20 работ Наличие русскоязычного сайта поддержки Наличие видеор</w:t>
            </w:r>
            <w:r>
              <w:rPr>
                <w:i/>
                <w:iCs/>
              </w:rPr>
              <w:t xml:space="preserve">оликов </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6.00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Микроскоп цифровой</w:t>
            </w:r>
          </w:p>
        </w:tc>
        <w:tc>
          <w:tcPr>
            <w:tcW w:w="0" w:type="auto"/>
            <w:vAlign w:val="center"/>
          </w:tcPr>
          <w:p w:rsidR="005A1882" w:rsidRDefault="00E10108">
            <w:r>
              <w:rPr>
                <w:i/>
                <w:iCs/>
              </w:rPr>
              <w:t xml:space="preserve">Тип микроскопа: биологический Насадка микроскопа: монокулярная Назначение: лабораторный Метод исследования: светлое поле Материал оптики: оптическое стекло Увеличение микроскопа, крат: до 1280 Окуляры: WF16x Объективы: </w:t>
            </w:r>
            <w:r>
              <w:rPr>
                <w:i/>
                <w:iCs/>
              </w:rPr>
              <w:t>4х, 10х, 40хs (подпружиненный) Револьверная головка: на 3 объектива Тип подсветки: зеркало или светодиод Расположение подсветки: верхняя и нижняя Материал корпуса: металл Предметный столик, мм: 90 Источник питания: 220 В/50 Гц Число мегапикселей: 1</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15.00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Цифровая лаборатория по экологии</w:t>
            </w:r>
          </w:p>
        </w:tc>
        <w:tc>
          <w:tcPr>
            <w:tcW w:w="0" w:type="auto"/>
            <w:vAlign w:val="center"/>
          </w:tcPr>
          <w:p w:rsidR="005A1882" w:rsidRDefault="00E10108">
            <w:r>
              <w:rPr>
                <w:i/>
                <w:iCs/>
              </w:rPr>
              <w:t xml:space="preserve">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w:t>
            </w:r>
            <w:r>
              <w:rPr>
                <w:i/>
                <w:iCs/>
              </w:rPr>
              <w:t>и проектной деятельности школьников.  Комплектация:  Беспроводной мультидатчик по экологическому мониторингу с 8-ю встроенными датчиками: Датчик нитрат-ионов Датчик хлорид-ионов Датчик рН с диапазоном измерения не уже чем от 0 до 14 pH Датчик влажности с д</w:t>
            </w:r>
            <w:r>
              <w:rPr>
                <w:i/>
                <w:iCs/>
              </w:rPr>
              <w:t>иапазоном измерения от 0 до 100% Датчик освещенности с диапазоном измерения не уже чем от 0 до 180000 лк Датчик температуры с диапазоном измерения не уже чем от -20 до +140С Датчик электропроводимости с диапазонами измерения не уже чем от 0 до 200 мкСм; от</w:t>
            </w:r>
            <w:r>
              <w:rPr>
                <w:i/>
                <w:iCs/>
              </w:rPr>
              <w:t xml:space="preserve"> 0 до 2000 мкСм; от 0 до 20000 мкСм Датчик температуры окружающей среды с диапазоном измерения не уже чем от -20 до +50С Отдельные датчики и мультидатчики: Датчик </w:t>
            </w:r>
            <w:r>
              <w:rPr>
                <w:i/>
                <w:iCs/>
              </w:rPr>
              <w:lastRenderedPageBreak/>
              <w:t>звука с функцией интегрирования с диапазоном измерения частот не менее чем от 50 Гц до 8 кГц;</w:t>
            </w:r>
            <w:r>
              <w:rPr>
                <w:i/>
                <w:iCs/>
              </w:rPr>
              <w:t xml:space="preserve"> Датчик влажности почвы с диапазоном измерения не уже чем от 0 до 50% Датчик окиси углерода с диапазоном измерения не уже чем от 0 до 1000 ppm Мультидатчик оптической плотности и мутности со встроенными датчиками: Датчик оптической плотности 470 нм с диапа</w:t>
            </w:r>
            <w:r>
              <w:rPr>
                <w:i/>
                <w:iCs/>
              </w:rPr>
              <w:t>зоном измерения от 0 до 2 D Датчик оптической плотности 525 нм с диапазоном измерения от 0 до 2 D Датчик оптической плотности 630 нм с диапазоном измерения от 0 до 2 D Датчик мутности растворов с диапазоном измерения от 0 до 200 NTU Аксессуары:  Кабель USB</w:t>
            </w:r>
            <w:r>
              <w:rPr>
                <w:i/>
                <w:iCs/>
              </w:rPr>
              <w:t xml:space="preserve"> соединительный (2 шт.) Зарядное устройство с кабелем miniUSB USB Адаптер Bluetooth 4.1 Low Energy Стержень для закрепления датчиков в штативе Краткое руководство по эксплуатации цифровой лаборатории Программное обеспечение  Методические рекомендации не ме</w:t>
            </w:r>
            <w:r>
              <w:rPr>
                <w:i/>
                <w:iCs/>
              </w:rPr>
              <w:t xml:space="preserve">нее 20 работ Упаковка Наличие русскоязычного сайта поддержки, наличие видеороликов </w:t>
            </w:r>
          </w:p>
        </w:tc>
        <w:tc>
          <w:tcPr>
            <w:tcW w:w="0" w:type="auto"/>
            <w:vAlign w:val="center"/>
          </w:tcPr>
          <w:p w:rsidR="005A1882" w:rsidRDefault="00E10108">
            <w:pPr>
              <w:jc w:val="center"/>
            </w:pPr>
            <w:r>
              <w:rPr>
                <w:i/>
                <w:iCs/>
              </w:rPr>
              <w:lastRenderedPageBreak/>
              <w:t>шт</w:t>
            </w:r>
          </w:p>
        </w:tc>
        <w:tc>
          <w:tcPr>
            <w:tcW w:w="0" w:type="auto"/>
            <w:vAlign w:val="center"/>
          </w:tcPr>
          <w:p w:rsidR="005A1882" w:rsidRDefault="00E10108">
            <w:pPr>
              <w:jc w:val="center"/>
            </w:pPr>
            <w:r>
              <w:rPr>
                <w:i/>
                <w:iCs/>
              </w:rPr>
              <w:t>15.00</w:t>
            </w:r>
          </w:p>
        </w:tc>
      </w:tr>
      <w:tr w:rsidR="005A1882">
        <w:tblPrEx>
          <w:tblCellMar>
            <w:top w:w="0" w:type="dxa"/>
            <w:left w:w="0" w:type="dxa"/>
            <w:bottom w:w="0" w:type="dxa"/>
            <w:right w:w="0" w:type="dxa"/>
          </w:tblCellMar>
        </w:tblPrEx>
        <w:tc>
          <w:tcPr>
            <w:tcW w:w="0" w:type="auto"/>
            <w:gridSpan w:val="5"/>
            <w:vAlign w:val="center"/>
          </w:tcPr>
          <w:p w:rsidR="005A1882" w:rsidRDefault="00E10108">
            <w:pPr>
              <w:jc w:val="center"/>
            </w:pPr>
            <w:r>
              <w:rPr>
                <w:b/>
                <w:bCs/>
              </w:rPr>
              <w:lastRenderedPageBreak/>
              <w:t xml:space="preserve">Наименование направления: </w:t>
            </w:r>
            <w:r>
              <w:rPr>
                <w:b/>
                <w:bCs/>
                <w:i/>
                <w:iCs/>
              </w:rPr>
              <w:t>"Компьютерное и презентационное оборудование"</w:t>
            </w:r>
          </w:p>
        </w:tc>
      </w:tr>
      <w:tr w:rsidR="005A1882">
        <w:tblPrEx>
          <w:tblCellMar>
            <w:top w:w="0" w:type="dxa"/>
            <w:left w:w="0" w:type="dxa"/>
            <w:bottom w:w="0" w:type="dxa"/>
            <w:right w:w="0" w:type="dxa"/>
          </w:tblCellMar>
        </w:tblPrEx>
        <w:tc>
          <w:tcPr>
            <w:tcW w:w="0" w:type="auto"/>
            <w:vAlign w:val="center"/>
          </w:tcPr>
          <w:p w:rsidR="005A1882" w:rsidRDefault="00E10108">
            <w:pPr>
              <w:jc w:val="center"/>
            </w:pPr>
            <w:r>
              <w:t>1</w:t>
            </w:r>
          </w:p>
        </w:tc>
        <w:tc>
          <w:tcPr>
            <w:tcW w:w="0" w:type="auto"/>
            <w:vAlign w:val="center"/>
          </w:tcPr>
          <w:p w:rsidR="005A1882" w:rsidRDefault="00E10108">
            <w:r>
              <w:t>Наименование раздела: "Компьютерное и презентационное оборудование"</w:t>
            </w:r>
          </w:p>
        </w:tc>
        <w:tc>
          <w:tcPr>
            <w:tcW w:w="0" w:type="auto"/>
            <w:vAlign w:val="center"/>
          </w:tcPr>
          <w:p w:rsidR="005A1882" w:rsidRDefault="005A1882"/>
        </w:tc>
        <w:tc>
          <w:tcPr>
            <w:tcW w:w="0" w:type="auto"/>
            <w:vAlign w:val="center"/>
          </w:tcPr>
          <w:p w:rsidR="005A1882" w:rsidRDefault="005A1882"/>
        </w:tc>
        <w:tc>
          <w:tcPr>
            <w:tcW w:w="0" w:type="auto"/>
            <w:vAlign w:val="center"/>
          </w:tcPr>
          <w:p w:rsidR="005A1882" w:rsidRDefault="005A1882"/>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Интерактивный комплекс с вычислительным блоком и мобильным креплением</w:t>
            </w:r>
          </w:p>
        </w:tc>
        <w:tc>
          <w:tcPr>
            <w:tcW w:w="0" w:type="auto"/>
            <w:vAlign w:val="center"/>
          </w:tcPr>
          <w:p w:rsidR="005A1882" w:rsidRDefault="00E10108">
            <w:r>
              <w:rPr>
                <w:i/>
                <w:iCs/>
              </w:rPr>
              <w:t>Интерактивный комплекс с вычислительным блоком и мобильным креплением должен соответствовать следующим техническим требованиям: Размер диагонали: не менее 74 дюймов; Разрешение экрана по</w:t>
            </w:r>
            <w:r>
              <w:rPr>
                <w:i/>
                <w:iCs/>
              </w:rPr>
              <w:t xml:space="preserve"> горизонтали: не менее 3000 пикселей: Разрешение экрана по вертикали: не менее 2100 пикселей; Поддержка разрешения 3840х2160 пикселей (при 60 Гц): да; Наличие встроенной акустической системы: да; Количество точек касания: не менее 20; Высота срабатывания с</w:t>
            </w:r>
            <w:r>
              <w:rPr>
                <w:i/>
                <w:iCs/>
              </w:rPr>
              <w:t>енсора от поверхности экрана: не более 3 миллиметров; Время отклика сенсора касания: не более 10 миллисекунд; Встроенные функции распознавания объектов касания: да; Количество поддерживаемых стилусов одновременно: не менее 2; Возможность подключения к сети</w:t>
            </w:r>
            <w:r>
              <w:rPr>
                <w:i/>
                <w:iCs/>
              </w:rPr>
              <w:t xml:space="preserve"> Ethernet проводным способом: да; Возможность подключения к сети Ethernet беспроводным способом (Wi-Fi): да; Возможность использования ладони в качестве инструмента стирания: да; Наличие интегрированного датчика освещенности для автоматической коррекции яр</w:t>
            </w:r>
            <w:r>
              <w:rPr>
                <w:i/>
                <w:iCs/>
              </w:rPr>
              <w:t xml:space="preserve">кости подсветки: да; Наличие функции беспроводной передачи изображения с устройств на базе ОС Windows: да; Наличие функции беспроводной передачи изображения с устройств на базе ОС МасОS: да; Наличие функции беспроводной передачи изображения с устройств на </w:t>
            </w:r>
            <w:r>
              <w:rPr>
                <w:i/>
                <w:iCs/>
              </w:rPr>
              <w:t xml:space="preserve">базе ОС iOS: да; Наличие функции беспроводной передачи изображения с устройств на базе ОС Android: да; </w:t>
            </w:r>
            <w:r>
              <w:rPr>
                <w:i/>
                <w:iCs/>
              </w:rPr>
              <w:lastRenderedPageBreak/>
              <w:t>Возможность удаленного управления и мониторинга: да; Наличие крепления в комплекте: да; Наличие слота на корпусе для установки дополнительного вычислител</w:t>
            </w:r>
            <w:r>
              <w:rPr>
                <w:i/>
                <w:iCs/>
              </w:rPr>
              <w:t>ьного блока: да; Максимальный поддерживаемый объем оперативной памяти дополнительного вычислительного блока: не менее 8 Гб; Максимальный поддерживаемый объем накопителя дополнительного вычислительного блока: не менее 128 Гб;  Разъем для подключения дополни</w:t>
            </w:r>
            <w:r>
              <w:rPr>
                <w:i/>
                <w:iCs/>
              </w:rPr>
              <w:t>тельного вычислительного блока с контактами электропитания вычислительного блока от встроенного блока питания интерактивного комплекса и контактами для подключения цифрового видеосигнала и USB для подключения сенсора касания: наличие; Производительность пр</w:t>
            </w:r>
            <w:r>
              <w:rPr>
                <w:i/>
                <w:iCs/>
              </w:rPr>
              <w:t xml:space="preserve">оцессора дополнительного вычислительного блока (значение показателя «CPU Mark» по тесту «Desktop CPU Perfomance» https://www.cpubenchmark.net/desktop.html или по тесту «Laptop &amp; Portable CPU Performance» https://www.cpubenchmark.net/laptop.html): не менее </w:t>
            </w:r>
            <w:r>
              <w:rPr>
                <w:i/>
                <w:iCs/>
              </w:rPr>
              <w:t>7000 единиц; Разрешение на выходе видеоадаптера вычислительного блока при работе с интерактивным комплексом: не менее 3840 х 2160 пикселей при 60 Гц; Наличие у дополнительного вычислительного блока беспроводного модуля Wi-Fi не ниже 802.11а/b/g/n/ас; Макси</w:t>
            </w:r>
            <w:r>
              <w:rPr>
                <w:i/>
                <w:iCs/>
              </w:rPr>
              <w:t>мальный уровень шума при работе дополнительного вычислительного блока: не более 30 дБА; Наличие в комплекте мобильного металлического крепления, обеспечивающего возможность напольной установки интерактивного комплекса, с передвижной колесной базой и возмож</w:t>
            </w:r>
            <w:r>
              <w:rPr>
                <w:i/>
                <w:iCs/>
              </w:rPr>
              <w:t>ностью фиксации колес для исключения непроизвольного движения; 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Функция графическо</w:t>
            </w:r>
            <w:r>
              <w:rPr>
                <w:i/>
                <w:iCs/>
              </w:rPr>
              <w:t>го комментирования поверх произвольного изображения, в том числе от физически подключенного источника видеосигнала: наличие; Интегрированный в пользовательский интерфейс функционал просмотра и работы с файлами основных форматов с USB- накопителей или сетев</w:t>
            </w:r>
            <w:r>
              <w:rPr>
                <w:i/>
                <w:iCs/>
              </w:rPr>
              <w:t>ого сервера: наличие; Интегрированные средства, обеспечивающие следующий функционал: — создание многостраничных учебных занятий с использованием медиаконтента различных форматов, — создание надписей и комментариев поверх запущенных приложений, — распознава</w:t>
            </w:r>
            <w:r>
              <w:rPr>
                <w:i/>
                <w:iCs/>
              </w:rPr>
              <w:t xml:space="preserve">ние фигур и рукописного текста (русский, английский языки), — наличие инструментов рисования геометрических фигур и линий. Встроенные функции: — генератор случайных чисел, — калькулятор, — экранная клавиатура, — таймер, </w:t>
            </w:r>
            <w:r>
              <w:rPr>
                <w:i/>
                <w:iCs/>
              </w:rPr>
              <w:lastRenderedPageBreak/>
              <w:t>— редактор математических формул. Эл</w:t>
            </w:r>
            <w:r>
              <w:rPr>
                <w:i/>
                <w:iCs/>
              </w:rPr>
              <w:t xml:space="preserve">ектронные математические инструменты: — циркуль, — угольник,  — линейка, — транспортир. Режим «белой доски» с возможностью создания заметок, рисования, работы с таблицами и графиками: наличие. Импорт файлов форматов: РDF, РРТ, РРТХ" </w:t>
            </w:r>
          </w:p>
        </w:tc>
        <w:tc>
          <w:tcPr>
            <w:tcW w:w="0" w:type="auto"/>
            <w:vAlign w:val="center"/>
          </w:tcPr>
          <w:p w:rsidR="005A1882" w:rsidRDefault="00E10108">
            <w:pPr>
              <w:jc w:val="center"/>
            </w:pPr>
            <w:r>
              <w:rPr>
                <w:i/>
                <w:iCs/>
              </w:rPr>
              <w:lastRenderedPageBreak/>
              <w:t>шт</w:t>
            </w:r>
          </w:p>
        </w:tc>
        <w:tc>
          <w:tcPr>
            <w:tcW w:w="0" w:type="auto"/>
            <w:vAlign w:val="center"/>
          </w:tcPr>
          <w:p w:rsidR="005A1882" w:rsidRDefault="00E10108">
            <w:pPr>
              <w:jc w:val="center"/>
            </w:pPr>
            <w:r>
              <w:rPr>
                <w:i/>
                <w:iCs/>
              </w:rPr>
              <w:t>5.00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 xml:space="preserve">Тележка для </w:t>
            </w:r>
            <w:r>
              <w:rPr>
                <w:i/>
                <w:iCs/>
              </w:rPr>
              <w:t>зарядки и хранения ноутбуков</w:t>
            </w:r>
          </w:p>
        </w:tc>
        <w:tc>
          <w:tcPr>
            <w:tcW w:w="0" w:type="auto"/>
            <w:vAlign w:val="center"/>
          </w:tcPr>
          <w:p w:rsidR="005A1882" w:rsidRDefault="00E10108">
            <w:r>
              <w:rPr>
                <w:i/>
                <w:iCs/>
              </w:rPr>
              <w:t>тип корпуса: метал; возможность безопасного защищенного замком хранения ноутбуков: наличие; возможность зарядки ноутбуков: наличие,  наличие роутера Wi-Fi стандарта 802.11n, количество ноутбуков: от 15 штук,  Напряжение питания</w:t>
            </w:r>
            <w:r>
              <w:rPr>
                <w:i/>
                <w:iCs/>
              </w:rPr>
              <w:t>: 220В\50Гц; Потребляемая мощность, Вт (максимум): 2500; Потребляемый ток, А (максимум): 12; Длина шнура электропитания: от 2,5 метра; Защита от перенапряжения, короткого замыкания: наличие  колеса для передвижения с тормозом: наличие</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2.00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МФУ тип 2</w:t>
            </w:r>
          </w:p>
        </w:tc>
        <w:tc>
          <w:tcPr>
            <w:tcW w:w="0" w:type="auto"/>
            <w:vAlign w:val="center"/>
          </w:tcPr>
          <w:p w:rsidR="005A1882" w:rsidRDefault="00E10108">
            <w:r>
              <w:rPr>
                <w:i/>
                <w:iCs/>
              </w:rPr>
              <w:t>Тип устройства: Многофункциональное устройство (МФУ);  Цветность печать: цветная;  Формат печати: не менее А4;  Тип сканирования: протяжный/планшетный;  Возможность сканирования в форматах: не менее А4;  Способ подключения: LAN, Wi-Fi, USB.</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1.00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МФУ т</w:t>
            </w:r>
            <w:r>
              <w:rPr>
                <w:i/>
                <w:iCs/>
              </w:rPr>
              <w:t>ип 1</w:t>
            </w:r>
          </w:p>
        </w:tc>
        <w:tc>
          <w:tcPr>
            <w:tcW w:w="0" w:type="auto"/>
            <w:vAlign w:val="center"/>
          </w:tcPr>
          <w:p w:rsidR="005A1882" w:rsidRDefault="00E10108">
            <w:r>
              <w:rPr>
                <w:i/>
                <w:iCs/>
              </w:rPr>
              <w:t>Тип устройства: Многофункциональное устройство (МФУ); Цветность печать: черно-белая;  Технология печати: электрографическая (лазерная, светодиодная); Формат печати: не менее А4; Тип сканирования: протяжный/планшетный;  Возможность сканирования в форма</w:t>
            </w:r>
            <w:r>
              <w:rPr>
                <w:i/>
                <w:iCs/>
              </w:rPr>
              <w:t>тах: не менее А4;  Способ подключения: LAN, Wi-Fi, USB</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1.00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Ноутбук</w:t>
            </w:r>
          </w:p>
        </w:tc>
        <w:tc>
          <w:tcPr>
            <w:tcW w:w="0" w:type="auto"/>
            <w:vAlign w:val="center"/>
          </w:tcPr>
          <w:p w:rsidR="005A1882" w:rsidRDefault="00E10108">
            <w:r>
              <w:rPr>
                <w:i/>
                <w:iCs/>
              </w:rPr>
              <w:t>Форм-фактор: ноутбук;  Размер диагонали: не менее 15.6 дюймов; Разрешение экрана: Full HD, Quad HD или Ultra HD; Общий объем установленной оперативной памяти: не менее 8 Гбайт;  Макси</w:t>
            </w:r>
            <w:r>
              <w:rPr>
                <w:i/>
                <w:iCs/>
              </w:rPr>
              <w:t>мальный общий поддерживаемый объем оперативной памяти: не менее 16 Гбайт;  Объем SSD накопителя: не менее 240 Гбайт; Беспроводная связь: Wi-Fi;  Количество встроенных в корпус портов USB: не менее 2, из которых не менее 1 должно быть USB версии не ниже 3.0</w:t>
            </w:r>
            <w:r>
              <w:rPr>
                <w:i/>
                <w:iCs/>
              </w:rPr>
              <w:t>; Разрешение вэб-камеры, Мпиксель: не менее 0.3; Встроенный микрофон; Клавиатура с раскладкой и маркировкой клавиш QWERTY/ЙЦУКЕН; Поддержка стандартов беспроводной связи: 802.11a/b/g/n/ac; Производительность процессора (значение показателя «CPU Mark» по те</w:t>
            </w:r>
            <w:r>
              <w:rPr>
                <w:i/>
                <w:iCs/>
              </w:rPr>
              <w:t>сту «Laptop &amp; Portable CPU Perfomance» http://www.cpubenchmark.net/laptop.html): не менее 5000 единиц; Наличие манипулятора мышь в комплекте: да; Установленная операционная система с графическим пользовательским интерфейсом, сведения о котором включены в е</w:t>
            </w:r>
            <w:r>
              <w:rPr>
                <w:i/>
                <w:iCs/>
              </w:rPr>
              <w:t xml:space="preserve">диный реестр российских программ для электронных вычислительных машин и баз данных;  Установленный пакет офисного </w:t>
            </w:r>
            <w:r>
              <w:rPr>
                <w:i/>
                <w:iCs/>
              </w:rPr>
              <w:lastRenderedPageBreak/>
              <w:t xml:space="preserve">программного обеспечения, совместимого с установленной операционной системой, сведения о котором включены в единый реестр российских программ </w:t>
            </w:r>
            <w:r>
              <w:rPr>
                <w:i/>
                <w:iCs/>
              </w:rPr>
              <w:t xml:space="preserve">для электронных вычислительных машин и баз данных. </w:t>
            </w:r>
          </w:p>
        </w:tc>
        <w:tc>
          <w:tcPr>
            <w:tcW w:w="0" w:type="auto"/>
            <w:vAlign w:val="center"/>
          </w:tcPr>
          <w:p w:rsidR="005A1882" w:rsidRDefault="00E10108">
            <w:pPr>
              <w:jc w:val="center"/>
            </w:pPr>
            <w:r>
              <w:rPr>
                <w:i/>
                <w:iCs/>
              </w:rPr>
              <w:lastRenderedPageBreak/>
              <w:t>шт</w:t>
            </w:r>
          </w:p>
        </w:tc>
        <w:tc>
          <w:tcPr>
            <w:tcW w:w="0" w:type="auto"/>
            <w:vAlign w:val="center"/>
          </w:tcPr>
          <w:p w:rsidR="005A1882" w:rsidRDefault="00E10108">
            <w:pPr>
              <w:jc w:val="center"/>
            </w:pPr>
            <w:r>
              <w:rPr>
                <w:i/>
                <w:iCs/>
              </w:rPr>
              <w:t>30.00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Флипчарт</w:t>
            </w:r>
          </w:p>
        </w:tc>
        <w:tc>
          <w:tcPr>
            <w:tcW w:w="0" w:type="auto"/>
            <w:vAlign w:val="center"/>
          </w:tcPr>
          <w:p w:rsidR="005A1882" w:rsidRDefault="00E10108">
            <w:r>
              <w:rPr>
                <w:i/>
                <w:iCs/>
              </w:rPr>
              <w:t>Размер рабочей области не менее 700х1000 мм</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3.00</w:t>
            </w:r>
          </w:p>
        </w:tc>
      </w:tr>
      <w:tr w:rsidR="005A1882">
        <w:tblPrEx>
          <w:tblCellMar>
            <w:top w:w="0" w:type="dxa"/>
            <w:left w:w="0" w:type="dxa"/>
            <w:bottom w:w="0" w:type="dxa"/>
            <w:right w:w="0" w:type="dxa"/>
          </w:tblCellMar>
        </w:tblPrEx>
        <w:tc>
          <w:tcPr>
            <w:tcW w:w="0" w:type="auto"/>
            <w:gridSpan w:val="5"/>
            <w:vAlign w:val="center"/>
          </w:tcPr>
          <w:p w:rsidR="005A1882" w:rsidRDefault="00E10108">
            <w:pPr>
              <w:jc w:val="center"/>
            </w:pPr>
            <w:r>
              <w:rPr>
                <w:b/>
                <w:bCs/>
              </w:rPr>
              <w:t xml:space="preserve">Наименование направления: </w:t>
            </w:r>
            <w:r>
              <w:rPr>
                <w:b/>
                <w:bCs/>
                <w:i/>
                <w:iCs/>
              </w:rPr>
              <w:t>"Технологическая направленность. РОБО"</w:t>
            </w:r>
          </w:p>
        </w:tc>
      </w:tr>
      <w:tr w:rsidR="005A1882">
        <w:tblPrEx>
          <w:tblCellMar>
            <w:top w:w="0" w:type="dxa"/>
            <w:left w:w="0" w:type="dxa"/>
            <w:bottom w:w="0" w:type="dxa"/>
            <w:right w:w="0" w:type="dxa"/>
          </w:tblCellMar>
        </w:tblPrEx>
        <w:tc>
          <w:tcPr>
            <w:tcW w:w="0" w:type="auto"/>
            <w:vAlign w:val="center"/>
          </w:tcPr>
          <w:p w:rsidR="005A1882" w:rsidRDefault="00E10108">
            <w:pPr>
              <w:jc w:val="center"/>
            </w:pPr>
            <w:r>
              <w:t>1</w:t>
            </w:r>
          </w:p>
        </w:tc>
        <w:tc>
          <w:tcPr>
            <w:tcW w:w="0" w:type="auto"/>
            <w:vAlign w:val="center"/>
          </w:tcPr>
          <w:p w:rsidR="005A1882" w:rsidRDefault="00E10108">
            <w:r>
              <w:t>Наименование раздела: "Технологическая направленность. РОБО"</w:t>
            </w:r>
          </w:p>
        </w:tc>
        <w:tc>
          <w:tcPr>
            <w:tcW w:w="0" w:type="auto"/>
            <w:vAlign w:val="center"/>
          </w:tcPr>
          <w:p w:rsidR="005A1882" w:rsidRDefault="005A1882"/>
        </w:tc>
        <w:tc>
          <w:tcPr>
            <w:tcW w:w="0" w:type="auto"/>
            <w:vAlign w:val="center"/>
          </w:tcPr>
          <w:p w:rsidR="005A1882" w:rsidRDefault="005A1882"/>
        </w:tc>
        <w:tc>
          <w:tcPr>
            <w:tcW w:w="0" w:type="auto"/>
            <w:vAlign w:val="center"/>
          </w:tcPr>
          <w:p w:rsidR="005A1882" w:rsidRDefault="005A1882"/>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Лабораторный комплекс для изучения робототехники, 3D моделирования и промышленного дизайна</w:t>
            </w:r>
          </w:p>
        </w:tc>
        <w:tc>
          <w:tcPr>
            <w:tcW w:w="0" w:type="auto"/>
            <w:vAlign w:val="center"/>
          </w:tcPr>
          <w:p w:rsidR="005A1882" w:rsidRDefault="00E10108">
            <w:r>
              <w:rPr>
                <w:i/>
                <w:iCs/>
              </w:rPr>
              <w:t xml:space="preserve">Комплекс состоит из сборно-разборного 3D принтера, ручного 3D сканера и программного обеспечения по фотограмметрии. Сборно-разборный 3D принтер. Область печати:  </w:t>
            </w:r>
            <w:r>
              <w:rPr>
                <w:i/>
                <w:iCs/>
              </w:rPr>
              <w:t>200 мм х200 мм х 200 мм Максимальная скорость печати, см3/ч: больше 30 Скорость перемещения печатающей головки, мм/с:≥ 80 Тип совместимого с 3D-принтером пластика: PETG, SBS, PLA, ABS Интерфейс подключения:USB Flash Калибровка платформы: Полуавтоматическая</w:t>
            </w:r>
            <w:r>
              <w:rPr>
                <w:i/>
                <w:iCs/>
              </w:rPr>
              <w:t xml:space="preserve"> Количество сопел на печатающей головке: от 1 шт Минимальная толщина слоя: ≥ 0.01 и &lt; 0.05 мм Диаметр сопла: ≥ 0.3 и &lt; 0.5 мм Максимальная температура печатающей головки: ≥ 250 град. C Охлаждение зоны печати: Двухстороннее Максимальная температура платформ</w:t>
            </w:r>
            <w:r>
              <w:rPr>
                <w:i/>
                <w:iCs/>
              </w:rPr>
              <w:t xml:space="preserve">ы для печати:&lt; 150 град. C Тип платформы для печати: Подогреваемая съемная на зажимах, фиксируемая на платформе Наличие закрытого корпуса: Нет Формат файлов для печати: GCODE Тип управления принтером: Панель управления с дисплеем на корпусе устройства Тип </w:t>
            </w:r>
            <w:r>
              <w:rPr>
                <w:i/>
                <w:iCs/>
              </w:rPr>
              <w:t>направляющих: конструкционный профиль  Ручной 3D сканер. Точность сканирования: ≥ 0.05 и &lt; 0.1 мм Скорость сканирования, млн. точек/cек: ≥ 2 Формат сохранения результатов сканирования: vrml, ply, obj, stl Возможность сканирования в цвете:  Да Наличие сенсо</w:t>
            </w:r>
            <w:r>
              <w:rPr>
                <w:i/>
                <w:iCs/>
              </w:rPr>
              <w:t>рного экрана: нет Длина USB-провода:≥ 3 м Технология 3D-сканирования:Оптическая Загрузка пресетов(шаблонов) сканера: наличие Функции постобработки: Обрезка модели, Разделение модели на отдельные части, Удаление лишних элементов, Удаление отверстий, создани</w:t>
            </w:r>
            <w:r>
              <w:rPr>
                <w:i/>
                <w:iCs/>
              </w:rPr>
              <w:t>е фотореалистичной текстуры, сравнение 3D моделей между собой, измерение размеров моделей сечениями в ручном режиме, экспорт сечений в XLS Программное обеспечение для создания моделей методом фотограмметрии: наличие Управление поворотным столом по Wi-Fi: Д</w:t>
            </w:r>
            <w:r>
              <w:rPr>
                <w:i/>
                <w:iCs/>
              </w:rPr>
              <w:t>а Минимальное расстояние сканирования: &lt;25 см"</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3.00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Базовый робототехнический набор</w:t>
            </w:r>
          </w:p>
        </w:tc>
        <w:tc>
          <w:tcPr>
            <w:tcW w:w="0" w:type="auto"/>
            <w:vAlign w:val="center"/>
          </w:tcPr>
          <w:p w:rsidR="005A1882" w:rsidRDefault="00E10108">
            <w:r>
              <w:rPr>
                <w:i/>
                <w:iCs/>
              </w:rPr>
              <w:t>Образовательный для разработки программируемых моделей автономных роботов. В состав набора входят: конструктивные, соединительные и крепежные элементы из пластика и ал</w:t>
            </w:r>
            <w:r>
              <w:rPr>
                <w:i/>
                <w:iCs/>
              </w:rPr>
              <w:t xml:space="preserve">юминия - не менее 100 шт, программируемый контроллер - не менее 1шт, </w:t>
            </w:r>
            <w:r>
              <w:rPr>
                <w:i/>
                <w:iCs/>
              </w:rPr>
              <w:lastRenderedPageBreak/>
              <w:t>электродвигатели постоянного тока с крутящим моментом не менее 3,6 кг/см - не менее 2 шт, датчики и электронные компоненты- не менее 6 шт, аккумуляторную батарею с напряжением не менее 6В</w:t>
            </w:r>
            <w:r>
              <w:rPr>
                <w:i/>
                <w:iCs/>
              </w:rPr>
              <w:t xml:space="preserve"> и емкостью не менее 1500 мАч - не менее 1 шт, зарядное устройство для аккумуляторной батареи - не менее 1 шт. Программируемый контроллер должен содержать: порты для аналоговых датчиков - не менее 3 шт, порты для цифровых датчиков - не менее 3 шт,  порт дл</w:t>
            </w:r>
            <w:r>
              <w:rPr>
                <w:i/>
                <w:iCs/>
              </w:rPr>
              <w:t xml:space="preserve">я I2C устройств - не менее 1 шт, порт для сервоприводов - не менее 6 шт, порт для моторов - не менее 2 шт, порт для энкодеров - не менее 2 шт, объем flash памяти не менее 32 кБ. Программируемый контроллер  обеспечивает возможность программирования роботов </w:t>
            </w:r>
            <w:r>
              <w:rPr>
                <w:i/>
                <w:iCs/>
              </w:rPr>
              <w:t>в среде блочно-графического типа или в свободно распространяемых средах разработки с помощью текстового языка программирования. Датчики и электронные компоненты  содержат: Ультразвуковой датчик расстояния  обеспечивающий собранную модель возможностью измер</w:t>
            </w:r>
            <w:r>
              <w:rPr>
                <w:i/>
                <w:iCs/>
              </w:rPr>
              <w:t>ять расстояние не менее 4 метров - не менее 1шт, Кнопка-модуль  обеспечивает собранную модель возможностью определять нажатия на кнопку - не менее 1шт, Датчик цвета  обеспечивает собранную модель возможностью определения цвета объекта, предназначен для изм</w:t>
            </w:r>
            <w:r>
              <w:rPr>
                <w:i/>
                <w:iCs/>
              </w:rPr>
              <w:t>ерения RGB-составляющих и уровня освещенности, датчик должен содержать не менее 12 светочувствительных элементов - не менее 1 шт, Зуммер-модуль обеспечивает собранную модель возможностью воспроизводить звуки, номинальная частота не менее 4кГц, интенсивност</w:t>
            </w:r>
            <w:r>
              <w:rPr>
                <w:i/>
                <w:iCs/>
              </w:rPr>
              <w:t>ь не менее 80 дБ- не менее 1 шт, Wi-Fi-модуль  обеспечивает возможность подключения собранных робототехнических моделей к сети, IoT облакам и веб-сервисам, рабочее напряжение модуля - 3,3В, портов ввода вывода модуля - не менее 5 - не менее 1 шт, Мини-реле</w:t>
            </w:r>
            <w:r>
              <w:rPr>
                <w:i/>
                <w:iCs/>
              </w:rPr>
              <w:t xml:space="preserve"> с рабочим напряжением в диапазоне от 3,3 до 5В, потребляемым током 71мА и максимальным коммутируемым напряжением 28В постоянного тока/250В переменного тока, ресурс устройства не менее 50 тыс. переключений - не менее 1 шт; Входящие в состав конструктора ко</w:t>
            </w:r>
            <w:r>
              <w:rPr>
                <w:i/>
                <w:iCs/>
              </w:rPr>
              <w:t xml:space="preserve">мпоненты  совместимы с конструктивными элементами, а также обеспечивают возможность конструктивной, аппаратной и программной совместимости с комплектующими из состава набора. </w:t>
            </w:r>
          </w:p>
        </w:tc>
        <w:tc>
          <w:tcPr>
            <w:tcW w:w="0" w:type="auto"/>
            <w:vAlign w:val="center"/>
          </w:tcPr>
          <w:p w:rsidR="005A1882" w:rsidRDefault="00E10108">
            <w:pPr>
              <w:jc w:val="center"/>
            </w:pPr>
            <w:r>
              <w:rPr>
                <w:i/>
                <w:iCs/>
              </w:rPr>
              <w:lastRenderedPageBreak/>
              <w:t>шт</w:t>
            </w:r>
          </w:p>
        </w:tc>
        <w:tc>
          <w:tcPr>
            <w:tcW w:w="0" w:type="auto"/>
            <w:vAlign w:val="center"/>
          </w:tcPr>
          <w:p w:rsidR="005A1882" w:rsidRDefault="00E10108">
            <w:pPr>
              <w:jc w:val="center"/>
            </w:pPr>
            <w:r>
              <w:rPr>
                <w:i/>
                <w:iCs/>
              </w:rPr>
              <w:t>8.00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Набор для быстрого прототипирования электронных устройств на основе од</w:t>
            </w:r>
            <w:r>
              <w:rPr>
                <w:i/>
                <w:iCs/>
              </w:rPr>
              <w:t>ноплатного компьютера</w:t>
            </w:r>
          </w:p>
        </w:tc>
        <w:tc>
          <w:tcPr>
            <w:tcW w:w="0" w:type="auto"/>
            <w:vAlign w:val="center"/>
          </w:tcPr>
          <w:p w:rsidR="005A1882" w:rsidRDefault="00E10108">
            <w:r>
              <w:rPr>
                <w:i/>
                <w:iCs/>
              </w:rPr>
              <w:t>Одноплатный компьютер: наличие, карта памяти с предустановленной операционной системой: наличие, блок питания: наличие, комплект кабелей для подключения: наличие</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8.00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 xml:space="preserve">Набор для быстрого прототипирования </w:t>
            </w:r>
            <w:r>
              <w:rPr>
                <w:i/>
                <w:iCs/>
              </w:rPr>
              <w:lastRenderedPageBreak/>
              <w:t xml:space="preserve">электронных устройств на основе микроконтроллерной платформы со встроенным интерпретатором. </w:t>
            </w:r>
          </w:p>
        </w:tc>
        <w:tc>
          <w:tcPr>
            <w:tcW w:w="0" w:type="auto"/>
            <w:vAlign w:val="center"/>
          </w:tcPr>
          <w:p w:rsidR="005A1882" w:rsidRDefault="00E10108">
            <w:r>
              <w:rPr>
                <w:i/>
                <w:iCs/>
              </w:rPr>
              <w:lastRenderedPageBreak/>
              <w:t xml:space="preserve">Микроконтроллерная платформа со встроенным интерпретатором JavaScript: наличие, комплект </w:t>
            </w:r>
            <w:r>
              <w:rPr>
                <w:i/>
                <w:iCs/>
              </w:rPr>
              <w:lastRenderedPageBreak/>
              <w:t>радиодеталей: наличие, плата расширени</w:t>
            </w:r>
            <w:r>
              <w:rPr>
                <w:i/>
                <w:iCs/>
              </w:rPr>
              <w:t>я: наличие</w:t>
            </w:r>
          </w:p>
        </w:tc>
        <w:tc>
          <w:tcPr>
            <w:tcW w:w="0" w:type="auto"/>
            <w:vAlign w:val="center"/>
          </w:tcPr>
          <w:p w:rsidR="005A1882" w:rsidRDefault="00E10108">
            <w:pPr>
              <w:jc w:val="center"/>
            </w:pPr>
            <w:r>
              <w:rPr>
                <w:i/>
                <w:iCs/>
              </w:rPr>
              <w:lastRenderedPageBreak/>
              <w:t>шт</w:t>
            </w:r>
          </w:p>
        </w:tc>
        <w:tc>
          <w:tcPr>
            <w:tcW w:w="0" w:type="auto"/>
            <w:vAlign w:val="center"/>
          </w:tcPr>
          <w:p w:rsidR="005A1882" w:rsidRDefault="00E10108">
            <w:pPr>
              <w:jc w:val="center"/>
            </w:pPr>
            <w:r>
              <w:rPr>
                <w:i/>
                <w:iCs/>
              </w:rPr>
              <w:t>8.00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 xml:space="preserve">Набор для быстрого прототипирования электронных устройств на основе микроконтроллерной платформы </w:t>
            </w:r>
          </w:p>
        </w:tc>
        <w:tc>
          <w:tcPr>
            <w:tcW w:w="0" w:type="auto"/>
            <w:vAlign w:val="center"/>
          </w:tcPr>
          <w:p w:rsidR="005A1882" w:rsidRDefault="00E10108">
            <w:r>
              <w:rPr>
                <w:i/>
                <w:iCs/>
              </w:rPr>
              <w:t>Наличие микроконтроллерной платформы Arduino, комплект радиодеталей и проводов, макетная плата</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8.00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Автономный робот манипулятор с к</w:t>
            </w:r>
            <w:r>
              <w:rPr>
                <w:i/>
                <w:iCs/>
              </w:rPr>
              <w:t>олесами всенаправленного движения</w:t>
            </w:r>
          </w:p>
        </w:tc>
        <w:tc>
          <w:tcPr>
            <w:tcW w:w="0" w:type="auto"/>
            <w:vAlign w:val="center"/>
          </w:tcPr>
          <w:p w:rsidR="005A1882" w:rsidRDefault="00E10108">
            <w:r>
              <w:rPr>
                <w:i/>
                <w:iCs/>
              </w:rPr>
              <w:t xml:space="preserve">Учебная модель автономного мобильного робота с манипулятором. Мобильный робот должен представлять собой четырехколесную платформу всенаправленного движения. Двигатели бесщеточные 4 шт, камера с углом обзора 120 градусов с </w:t>
            </w:r>
            <w:r>
              <w:rPr>
                <w:i/>
                <w:iCs/>
              </w:rPr>
              <w:t>5 мп. В состав комплекта должно входить: Механический захват инфракрасный лазер 2-х осевой подвес аккумулятор колеса всенаправленного движения программируемый контроллер с возможностью программирования в среде блочно-графического типа и в свободно распрост</w:t>
            </w:r>
            <w:r>
              <w:rPr>
                <w:i/>
                <w:iCs/>
              </w:rPr>
              <w:t>раняемых средах разработки с помощью текстового языка программирования датчик звука датчик следования линии FPV режим возможность управления с мобильного устройства через приложение программирования на языках Python, Scratch а также система технического зр</w:t>
            </w:r>
            <w:r>
              <w:rPr>
                <w:i/>
                <w:iCs/>
              </w:rPr>
              <w:t>ения для автоматического обнаружения и распознавания заданных объектов в рабочей зоне. Поддержка RaspberryPi наличие Поддержка Arduino наличие Поддержка Micro:bit  наличие Сменный механический захват, устанавливаемый на подвижную платформу сверху наличие М</w:t>
            </w:r>
            <w:r>
              <w:rPr>
                <w:i/>
                <w:iCs/>
              </w:rPr>
              <w:t>еханический захват, устанавливаемый на переднюю часть подвижной платформы наличие Возможность менять инфракрасную пушку на механический захват наличие</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4.00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 xml:space="preserve">Набор для изучения технологий связи и IoT </w:t>
            </w:r>
          </w:p>
        </w:tc>
        <w:tc>
          <w:tcPr>
            <w:tcW w:w="0" w:type="auto"/>
            <w:vAlign w:val="center"/>
          </w:tcPr>
          <w:p w:rsidR="005A1882" w:rsidRDefault="00E10108">
            <w:r>
              <w:rPr>
                <w:i/>
                <w:iCs/>
              </w:rPr>
              <w:t>Образовательный набор предназначен для изучения основ применения технологий ""Интернет вещей"" и связи в робототехнических системах.  В состав набора  входит комплект конструктивных элементов из металла для сборки модели мобильного робота с захватным устро</w:t>
            </w:r>
            <w:r>
              <w:rPr>
                <w:i/>
                <w:iCs/>
              </w:rPr>
              <w:t>йством.  В состав набора  входит комплект конструктивных элементов для сборки модели «умного» здания. Все комплектующие и устройства, входящие в состав набора,  совместимы друг с другом конструктивным, электрическим, аппаратным и программным образом. В сос</w:t>
            </w:r>
            <w:r>
              <w:rPr>
                <w:i/>
                <w:iCs/>
              </w:rPr>
              <w:t xml:space="preserve">тав набора  входят: привод постоянного тока с датчиком положения - не менее 2шт, сервопривод большой – не менее 2шт, сервопривод малый – не менее 2шт, камера - не менее 1шт, программируемый контроллер – не менее 1шт, аккумулятор – не менее 1шт, зарядное </w:t>
            </w:r>
            <w:r>
              <w:rPr>
                <w:i/>
                <w:iCs/>
              </w:rPr>
              <w:lastRenderedPageBreak/>
              <w:t>ус</w:t>
            </w:r>
            <w:r>
              <w:rPr>
                <w:i/>
                <w:iCs/>
              </w:rPr>
              <w:t>тройство – не менее 1шт.  В состав набора  входит комплект интеллектуальных сенсорных устройств. Интеллектуальные сенсорные устройства  представляют собой устройство на основе вычислительного микроконтроллера и встроенного измерительного элемента. Интеллек</w:t>
            </w:r>
            <w:r>
              <w:rPr>
                <w:i/>
                <w:iCs/>
              </w:rPr>
              <w:t>туальные сенсорные устройства  обладают встроенным цифровым и аналоговым интерфейсом для передачи данных, а также встроенным последовательным интерфейсом для объединения друг с другом в сенсорные системы.  Комплект интеллектуальных сенсорных устройств  сод</w:t>
            </w:r>
            <w:r>
              <w:rPr>
                <w:i/>
                <w:iCs/>
              </w:rPr>
              <w:t>ержит – модуль светодиода – не менее 2шт, модуль RGB светодиода – не менее 2шт, модуль ИК-датчика линии – не менее 3шт, модуль звукового излучателя – не менее 1шт, модуль измерения температуры и влажности окружающей среды – не менее 1шт, модуль тактовой кн</w:t>
            </w:r>
            <w:r>
              <w:rPr>
                <w:i/>
                <w:iCs/>
              </w:rPr>
              <w:t>опки – не менее 3шт, модуль датчика освещенности – не менее 1шт, модуль детектора уровня шума – не менее 1шт, модуль измерения давления окружающей среды – не менее 1шт, модуль потенциометра – не менее 2шт, модуль датчика положения в пространстве – не менее</w:t>
            </w:r>
            <w:r>
              <w:rPr>
                <w:i/>
                <w:iCs/>
              </w:rPr>
              <w:t xml:space="preserve"> 1шт, модуль концевого прерывателя – не менее 1шт.  В состав набора  входит программируемый контроллер – не менее 1шт.  Программируемый контроллер  обеспечивает возможность программирования на языке JavaScript и организации web-сервера обмена данными через</w:t>
            </w:r>
            <w:r>
              <w:rPr>
                <w:i/>
                <w:iCs/>
              </w:rPr>
              <w:t xml:space="preserve"> Интернет. Программируемый контроллер обеспечивает возможность подключения внешних устройств с помощью интерфейсов - GPIO, UART, I2C, I2S, SPI, 1-wire TTL, RS-485, CAN, Ethernet c поддержкой РоЕ.</w:t>
            </w:r>
          </w:p>
        </w:tc>
        <w:tc>
          <w:tcPr>
            <w:tcW w:w="0" w:type="auto"/>
            <w:vAlign w:val="center"/>
          </w:tcPr>
          <w:p w:rsidR="005A1882" w:rsidRDefault="00E10108">
            <w:pPr>
              <w:jc w:val="center"/>
            </w:pPr>
            <w:r>
              <w:rPr>
                <w:i/>
                <w:iCs/>
              </w:rPr>
              <w:lastRenderedPageBreak/>
              <w:t>шт</w:t>
            </w:r>
          </w:p>
        </w:tc>
        <w:tc>
          <w:tcPr>
            <w:tcW w:w="0" w:type="auto"/>
            <w:vAlign w:val="center"/>
          </w:tcPr>
          <w:p w:rsidR="005A1882" w:rsidRDefault="00E10108">
            <w:pPr>
              <w:jc w:val="center"/>
            </w:pPr>
            <w:r>
              <w:rPr>
                <w:i/>
                <w:iCs/>
              </w:rPr>
              <w:t>4.00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Комплект полей и соревновательных элементов</w:t>
            </w:r>
          </w:p>
        </w:tc>
        <w:tc>
          <w:tcPr>
            <w:tcW w:w="0" w:type="auto"/>
            <w:vAlign w:val="center"/>
          </w:tcPr>
          <w:p w:rsidR="005A1882" w:rsidRDefault="00E10108">
            <w:r>
              <w:rPr>
                <w:i/>
                <w:iCs/>
              </w:rPr>
              <w:t>Комплект полей и соревновательных элементов для проведения соревнований автономных мобильных роботов</w:t>
            </w:r>
          </w:p>
        </w:tc>
        <w:tc>
          <w:tcPr>
            <w:tcW w:w="0" w:type="auto"/>
            <w:vAlign w:val="center"/>
          </w:tcPr>
          <w:p w:rsidR="005A1882" w:rsidRDefault="00E10108">
            <w:pPr>
              <w:jc w:val="center"/>
            </w:pPr>
            <w:r>
              <w:rPr>
                <w:i/>
                <w:iCs/>
              </w:rPr>
              <w:t>шт</w:t>
            </w:r>
          </w:p>
        </w:tc>
        <w:tc>
          <w:tcPr>
            <w:tcW w:w="0" w:type="auto"/>
            <w:vAlign w:val="center"/>
          </w:tcPr>
          <w:p w:rsidR="005A1882" w:rsidRDefault="00E10108">
            <w:pPr>
              <w:jc w:val="center"/>
            </w:pPr>
            <w:r>
              <w:rPr>
                <w:i/>
                <w:iCs/>
              </w:rPr>
              <w:t>1.00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Четырёхосевой учебный робот- манипулятор с модульными сменными насадками</w:t>
            </w:r>
          </w:p>
        </w:tc>
        <w:tc>
          <w:tcPr>
            <w:tcW w:w="0" w:type="auto"/>
            <w:vAlign w:val="center"/>
          </w:tcPr>
          <w:p w:rsidR="005A1882" w:rsidRDefault="00E10108">
            <w:r>
              <w:rPr>
                <w:i/>
                <w:iCs/>
              </w:rPr>
              <w:t>Учебный робот-манипулятор предназначен для освоения обучающимися основ р</w:t>
            </w:r>
            <w:r>
              <w:rPr>
                <w:i/>
                <w:iCs/>
              </w:rPr>
              <w:t>обототехники, для подготовки обучающихся к внедрению и последующему использованию роботов в промышленном производстве. Количество осей робота манипулятора - четыре.  Перемещение инструмента в пространстве по трем осям  управляется шаговыми двигателями. Нап</w:t>
            </w:r>
            <w:r>
              <w:rPr>
                <w:i/>
                <w:iCs/>
              </w:rPr>
              <w:t>ряжение питания шаговых двигателей не более 12 В.  Серводвигатель четвертой оси обеспечивает поворот инструмента. Угол поворота манипулятора на основании вокруг вертикальной оси не менее 180 градусов.  Для определения положения манипулятора при повороте во</w:t>
            </w:r>
            <w:r>
              <w:rPr>
                <w:i/>
                <w:iCs/>
              </w:rPr>
              <w:t>круг вертикальной оси используется энкодер.  Угол поворота заднего плеча манипулятора не менее 90 градусов.  Угол поворота переднего плеча манипулятора не менее 100 градусов.  Для определения положения заднего и переднего плеч манипулятора  используется ги</w:t>
            </w:r>
            <w:r>
              <w:rPr>
                <w:i/>
                <w:iCs/>
              </w:rPr>
              <w:t xml:space="preserve">роскоп. Угол </w:t>
            </w:r>
            <w:r>
              <w:rPr>
                <w:i/>
                <w:iCs/>
              </w:rPr>
              <w:lastRenderedPageBreak/>
              <w:t>поворота по четвертой оси не менее 180 градусов.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w:t>
            </w:r>
            <w:r>
              <w:rPr>
                <w:i/>
                <w:iCs/>
              </w:rPr>
              <w:t xml:space="preserve">равировки или устройство для 3D-печати). Минимальная комплектация сменными насадками: пневматический захват (присоска), механический захват, насадка держатель для карандаша/маркера/ручки, насадка переходник для крепления совместимых конструктивных деталей </w:t>
            </w:r>
            <w:r>
              <w:rPr>
                <w:i/>
                <w:iCs/>
              </w:rPr>
              <w:t>и конструкций, насадка лазерной гравировки, насадка 3D-печати (для работы с пластиком PLA с диаметром нити 1,75 мм). Оснащение сервоприводом для пневматического и механического захватов, обеспечивающим вращение захваченного объекта во время перемещения, по</w:t>
            </w:r>
            <w:r>
              <w:rPr>
                <w:i/>
                <w:iCs/>
              </w:rPr>
              <w:t xml:space="preserve">ворот перемещаемого объекта вокруг вертикальной оси. Для обеспечения функционирования пневматического захвата оснащен встроенной в корпус манипулятора помпой. Возможность подключения дополнительных устройств (например, транспортера, рельса для перемещения </w:t>
            </w:r>
            <w:r>
              <w:rPr>
                <w:i/>
                <w:iCs/>
              </w:rPr>
              <w:t>робота, пульта управления типа джойстик, камеры машинного зрения, оптического датчика, модуля беспроводного доступа). Робот-манипулятор  обеспечивает перемещение насадки в пространстве, активацию насадки, возможность получения сигналов от камеры и датчиков</w:t>
            </w:r>
            <w:r>
              <w:rPr>
                <w:i/>
                <w:iCs/>
              </w:rPr>
              <w:t>, возможность управления дополнительными устройствами. Материал корпуса – алюминий. Диаметр рабочей зоны (без учета навесного инструмента и четвертой оси) не менее 350 мм. Интерфейс подключения – USB. Возможность автономной работы и внешнего управления. Дл</w:t>
            </w:r>
            <w:r>
              <w:rPr>
                <w:i/>
                <w:iCs/>
              </w:rPr>
              <w:t xml:space="preserve">я внешнего управления должен быть предусмотрен пульт, подключаемый к роботу по Bluetooth. Управляющий контроллер  совместим со средой Arduino.  Управляющий контроллер совместим со средой программирования Scratch и языком программирования С. Обеспечивается </w:t>
            </w:r>
            <w:r>
              <w:rPr>
                <w:i/>
                <w:iCs/>
              </w:rPr>
              <w:t xml:space="preserve">поворот по первым трем осям в заданный угол и на заданный угол, поворот по четвертой оси на заданный угол, движение в координаты X, Y, Z, перемещение на заданное расстояние по координатам X, Y, Z, передачу данных о текущем положении углов, передачу данных </w:t>
            </w:r>
            <w:r>
              <w:rPr>
                <w:i/>
                <w:iCs/>
              </w:rPr>
              <w:t>о текущих координатах инструмента.  Поддерживает перемещение в декартовых координатах и углах поворота осей, с заданной скоростью и ускорением.  Типы перемещений в декартовых координатах: движение по траектории, движение по прямой между двумя точками, пере</w:t>
            </w:r>
            <w:r>
              <w:rPr>
                <w:i/>
                <w:iCs/>
              </w:rPr>
              <w:t>прыгивание из точки и точку (перенос объекта). Корпус  в защищенном исполнение (класса не ниже IP20).</w:t>
            </w:r>
          </w:p>
        </w:tc>
        <w:tc>
          <w:tcPr>
            <w:tcW w:w="0" w:type="auto"/>
            <w:vAlign w:val="center"/>
          </w:tcPr>
          <w:p w:rsidR="005A1882" w:rsidRDefault="00E10108">
            <w:pPr>
              <w:jc w:val="center"/>
            </w:pPr>
            <w:r>
              <w:rPr>
                <w:i/>
                <w:iCs/>
              </w:rPr>
              <w:lastRenderedPageBreak/>
              <w:t>шт</w:t>
            </w:r>
          </w:p>
        </w:tc>
        <w:tc>
          <w:tcPr>
            <w:tcW w:w="0" w:type="auto"/>
            <w:vAlign w:val="center"/>
          </w:tcPr>
          <w:p w:rsidR="005A1882" w:rsidRDefault="00E10108">
            <w:pPr>
              <w:jc w:val="center"/>
            </w:pPr>
            <w:r>
              <w:rPr>
                <w:i/>
                <w:iCs/>
              </w:rPr>
              <w:t>1.00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 xml:space="preserve">Комплект для изучения </w:t>
            </w:r>
            <w:r>
              <w:rPr>
                <w:i/>
                <w:iCs/>
              </w:rPr>
              <w:lastRenderedPageBreak/>
              <w:t xml:space="preserve">операционных систем реального времени и  систем управления автономных мобильных роботов </w:t>
            </w:r>
          </w:p>
        </w:tc>
        <w:tc>
          <w:tcPr>
            <w:tcW w:w="0" w:type="auto"/>
            <w:vAlign w:val="center"/>
          </w:tcPr>
          <w:p w:rsidR="005A1882" w:rsidRDefault="00E10108">
            <w:r>
              <w:rPr>
                <w:i/>
                <w:iCs/>
              </w:rPr>
              <w:lastRenderedPageBreak/>
              <w:t xml:space="preserve">Комплект для разработки и изучения моделей </w:t>
            </w:r>
            <w:r>
              <w:rPr>
                <w:i/>
                <w:iCs/>
              </w:rPr>
              <w:lastRenderedPageBreak/>
              <w:t>программируемых автономных мобильных роботов.  Учебный комплект позволяет разрабатывать блочно-модульную конструкцию мобильного робота. В состав мобильного робота входят:  Привод ведущих колес - не менее 2шт. Прив</w:t>
            </w:r>
            <w:r>
              <w:rPr>
                <w:i/>
                <w:iCs/>
              </w:rPr>
              <w:t>од должен представлять собой электромеханическую сборку на основе двигателя постоянного тока, редуктора, датчика положения вала и встроенной системы управления. Система управления привода должна обеспечивать возможность объединения приводов с помощью после</w:t>
            </w:r>
            <w:r>
              <w:rPr>
                <w:i/>
                <w:iCs/>
              </w:rPr>
              <w:t xml:space="preserve">довательного интерфейса, возможность задания параметров контуров управления, управление вращением привода по скорости и положению, контроль нагрузки. Программируемый контроллер - не менее 1шт. Программируемый контроллер должен обладать интерфейсами - USB, </w:t>
            </w:r>
            <w:r>
              <w:rPr>
                <w:i/>
                <w:iCs/>
              </w:rPr>
              <w:t>UART, TTL, RS485, CAN для коммуникации с подключаемыми внешними устройствами, а также цифровыми и аналоговыми портами ввода/вывода. Одноплатный микрокомпьютер - не менее 1шт. Одноплатный микрокомпьютер должен представлять собой устройство с архитектурой ми</w:t>
            </w:r>
            <w:r>
              <w:rPr>
                <w:i/>
                <w:iCs/>
              </w:rPr>
              <w:t xml:space="preserve">кропроцессора ARM, должен обладать не менее 2 вычислительными ядрами с тактовой частотой не менее 1ГГц. Лазерный сканирующий дальномер - не менее 1шт. Лазерный сканирующий дальномер должен обеспечивать диапазон измерения дальности до объектов не менее 2.5 </w:t>
            </w:r>
            <w:r>
              <w:rPr>
                <w:i/>
                <w:iCs/>
              </w:rPr>
              <w:t>метров и сектор сканирования не менее 360 угловых градусов.  Датчик  линии – не менее 3 шт. Датчик должен обеспечивать детектирование линии на контрастном фоне и передавать данные  в программируемый контроллер о ее наличии путем передачи аналогового сигнал</w:t>
            </w:r>
            <w:r>
              <w:rPr>
                <w:i/>
                <w:iCs/>
              </w:rPr>
              <w:t>а или цифрового сигнала, либо путем передачи цифрового пакета данных. Датчика цвета – не менее 1 шт. Датчик  должен различать цветовой оттенок расположенного рядом с ним объекта в RGB нотации и обеспечивать передачу данных в программируемый контроллер о зн</w:t>
            </w:r>
            <w:r>
              <w:rPr>
                <w:i/>
                <w:iCs/>
              </w:rPr>
              <w:t>ачении каждого цветового канала в виде цифрового пакета данных. Массив ИК-датчиков - не менее 1шт. Массив ИК-датчиков должен быть предназначен для отслеживания линии для движения мобильного робота. Массив должен содержать не менее 6шт ИК-датчиков, располож</w:t>
            </w:r>
            <w:r>
              <w:rPr>
                <w:i/>
                <w:iCs/>
              </w:rPr>
              <w:t>енных на одной линии.   Система технического зрения - не менее 1шт.   Система технического зрения должен обладать совместимостью с различными программируемыми контроллерами с помощью интерфейсов - TTL, UART, I2C, SPI, Ethernet.  Система технического зрения</w:t>
            </w:r>
            <w:r>
              <w:rPr>
                <w:i/>
                <w:iCs/>
              </w:rPr>
              <w:t xml:space="preserve"> должна обеспечивать возможность изучения основ применения алгоритмов машинного обучения и настройки параметров нейросетей. Система технического зрения должна обеспечивать </w:t>
            </w:r>
            <w:r>
              <w:rPr>
                <w:i/>
                <w:iCs/>
              </w:rPr>
              <w:lastRenderedPageBreak/>
              <w:t>функционал распознавания различных геометрических объектов по набору признаков, расп</w:t>
            </w:r>
            <w:r>
              <w:rPr>
                <w:i/>
                <w:iCs/>
              </w:rPr>
              <w:t xml:space="preserve">ознавания графических маркеров типа Aruco и др, распознавания массивов линий и элементов дорожных знаков и разметки.    Система управления мобильного робота должна позволять осуществлять анализ окружающей обстановки в процессе движения мобильного робота и </w:t>
            </w:r>
            <w:r>
              <w:rPr>
                <w:i/>
                <w:iCs/>
              </w:rPr>
              <w:t>динамическом изменении окружающей обстановки, осуществлять формирование карты локальной обстановки вокруг робота и локализация положения робота на карте, построение глобальной карты окружающего пространства. Система управления мобильного робота должна позв</w:t>
            </w:r>
            <w:r>
              <w:rPr>
                <w:i/>
                <w:iCs/>
              </w:rPr>
              <w:t>олять осуществлять анализ плана/карты окружающего пространства, обнаружение окружающих объектов, автономное планирование маршрута и объезда статических и динамических препятствий. Система управления мобильного робота должна обеспечивать возможность разметк</w:t>
            </w:r>
            <w:r>
              <w:rPr>
                <w:i/>
                <w:iCs/>
              </w:rPr>
              <w:t>у карты окружающего пространства на зоны с различными признаками, задаваемыми пользователем (зоны запрета для движения, ограничения скорости и т.п.). Система управления мобильного робота должна обеспечивать возможность задания точек и зон на карте окружающ</w:t>
            </w:r>
            <w:r>
              <w:rPr>
                <w:i/>
                <w:iCs/>
              </w:rPr>
              <w:t>его пространства для автономного перемещения между ними. Система управления мобильного робота , включающая в себя подсистемы, такие как - система управления движением робота, система сбора и обработки сенсорной информации, система построения карты окружающ</w:t>
            </w:r>
            <w:r>
              <w:rPr>
                <w:i/>
                <w:iCs/>
              </w:rPr>
              <w:t>его пространства и система навигации, должна быть реализована на базе программируемого контроллера и одноплатного микрокомпьютера, а также устройств,  входящих в состав комплекта.  В состав комплекта должно входить программное обеспечение для программирова</w:t>
            </w:r>
            <w:r>
              <w:rPr>
                <w:i/>
                <w:iCs/>
              </w:rPr>
              <w:t>ния в текстовом редакторе на подобии Arduino IDE, программировании с помощью скриптов на языке Python, разработки систем управления на основе ROS. Так же в состав комплект должна входить виртуальная модель мобильного робота в виртуальном окружении для моде</w:t>
            </w:r>
            <w:r>
              <w:rPr>
                <w:i/>
                <w:iCs/>
              </w:rPr>
              <w:t xml:space="preserve">лирования алгоритмов систем управления с помощью графической среды. </w:t>
            </w:r>
          </w:p>
        </w:tc>
        <w:tc>
          <w:tcPr>
            <w:tcW w:w="0" w:type="auto"/>
            <w:vAlign w:val="center"/>
          </w:tcPr>
          <w:p w:rsidR="005A1882" w:rsidRDefault="00E10108">
            <w:pPr>
              <w:jc w:val="center"/>
            </w:pPr>
            <w:r>
              <w:rPr>
                <w:i/>
                <w:iCs/>
              </w:rPr>
              <w:lastRenderedPageBreak/>
              <w:t>шт</w:t>
            </w:r>
          </w:p>
        </w:tc>
        <w:tc>
          <w:tcPr>
            <w:tcW w:w="0" w:type="auto"/>
            <w:vAlign w:val="center"/>
          </w:tcPr>
          <w:p w:rsidR="005A1882" w:rsidRDefault="00E10108">
            <w:pPr>
              <w:jc w:val="center"/>
            </w:pPr>
            <w:r>
              <w:rPr>
                <w:i/>
                <w:iCs/>
              </w:rPr>
              <w:t>1.00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Образовательный набор для изучения многокомпонентных робототехнических систем и манипуляционных роботов</w:t>
            </w:r>
          </w:p>
        </w:tc>
        <w:tc>
          <w:tcPr>
            <w:tcW w:w="0" w:type="auto"/>
            <w:vAlign w:val="center"/>
          </w:tcPr>
          <w:p w:rsidR="005A1882" w:rsidRDefault="00E10108">
            <w:r>
              <w:rPr>
                <w:i/>
                <w:iCs/>
              </w:rPr>
              <w:t>"Образовательный набор должен быть предназначен для изучения робототехнич</w:t>
            </w:r>
            <w:r>
              <w:rPr>
                <w:i/>
                <w:iCs/>
              </w:rPr>
              <w:t>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  В состав набора должны входить комплектующие и устройства, обладающие конструктивной, аппаратной и п</w:t>
            </w:r>
            <w:r>
              <w:rPr>
                <w:i/>
                <w:iCs/>
              </w:rPr>
              <w:t xml:space="preserve">рограммной совместимостью друг с другом.  1) Комплект конструктивных элементов из металла и пластика для сборки моделей манипуляционных </w:t>
            </w:r>
            <w:r>
              <w:rPr>
                <w:i/>
                <w:iCs/>
              </w:rPr>
              <w:lastRenderedPageBreak/>
              <w:t>роботов с угловой кинематикой, плоскопараллельной кинематикой, Delta-кинематикой.  2) Интеллектуальный сервомодуль с инт</w:t>
            </w:r>
            <w:r>
              <w:rPr>
                <w:i/>
                <w:iCs/>
              </w:rPr>
              <w:t>егрированной системой управления - не менее 7шт.  Сервомодуль должен обладать интегрированной системой управления, обеспечивающей обратную связь или контроль параметров - положение вала, скорость вращения, нагрузка привода, а также обеспечивающей возможнос</w:t>
            </w:r>
            <w:r>
              <w:rPr>
                <w:i/>
                <w:iCs/>
              </w:rPr>
              <w:t>ть последовательного подключения друг с другом и управления сервомодулями по последовательному полудуплексному асинхронному интерфейсу.    3) Робототехнический контроллер, представляющий собой модульное устройство, включающее в себя одноплатный микрокомпью</w:t>
            </w:r>
            <w:r>
              <w:rPr>
                <w:i/>
                <w:iCs/>
              </w:rPr>
              <w:t>тер для выполнения сложных вычислительных операций, периферийный контроллер для управления внешними устройствами и плату расширения для подключения внешних устройств.  Модули робототехнического контроллера должны обладать одновременной конструктивной, аппа</w:t>
            </w:r>
            <w:r>
              <w:rPr>
                <w:i/>
                <w:iCs/>
              </w:rPr>
              <w:t>ратной и программной совместимостью друг с другом.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 ГГц, объем ОЗУ - не менее 512 Мб, н</w:t>
            </w:r>
            <w:r>
              <w:rPr>
                <w:i/>
                <w:iCs/>
              </w:rPr>
              <w:t>аличие интерфейсов - SPI, I2C, 1-wire TTL, UART, PWM, цифровые - не менее 16 шт и аналоговые порты - не менее 8 шт для подключения внешних устройств, встроенный микрофон, а также WiFi или Bluetooth для коммуникации со внешними устройствами. Робототехническ</w:t>
            </w:r>
            <w:r>
              <w:rPr>
                <w:i/>
                <w:iCs/>
              </w:rPr>
              <w:t xml:space="preserve">ий контроллер должен обеспечивать возможность программирования с помощью средств языков С/С++, Python и свободно распространяемой среды Arduino IDE, а также управления моделями робототехнических систем с помощью среды ROS.  4) Программируемый контроллер - </w:t>
            </w:r>
            <w:r>
              <w:rPr>
                <w:i/>
                <w:iCs/>
              </w:rPr>
              <w:t>не менее 1шт. Программируемый контроллер должен представлять собой вычислительный модуль, обладающим цифровыми портами - не менее 8 шт и аналоговыми портами - не менее 16 шт, интерфейсами UART, I2C,SPI, TTL, а также модулем беспроводной связи типа Bluetoot</w:t>
            </w:r>
            <w:r>
              <w:rPr>
                <w:i/>
                <w:iCs/>
              </w:rPr>
              <w:t>h или WiFi для создания аппаратно-программных решений и """"умных/смарт""""-устройств для разработки решений """"Интернет вещей"""".  5) Плата расширения программируемого контроллера – не менее 1шт. Плата расширения должна обеспечивать возможность подключе</w:t>
            </w:r>
            <w:r>
              <w:rPr>
                <w:i/>
                <w:iCs/>
              </w:rPr>
              <w:t>ния универсального вычислительного модуля к сети посредством интерфейса Ethernet. Плата расширения должна обладать портами ввода-вывода для подключения цифровых и аналоговых устройств – не менее 40 шт, интерфейс SPI и возможностью подключения внешней карты</w:t>
            </w:r>
            <w:r>
              <w:rPr>
                <w:i/>
                <w:iCs/>
              </w:rPr>
              <w:t xml:space="preserve"> </w:t>
            </w:r>
            <w:r>
              <w:rPr>
                <w:i/>
                <w:iCs/>
              </w:rPr>
              <w:lastRenderedPageBreak/>
              <w:t>памяти.  6)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w:t>
            </w:r>
            <w:r>
              <w:rPr>
                <w:i/>
                <w:iCs/>
              </w:rPr>
              <w:t>енее 1шт;    Модуль технического зрения должен обеспечивать 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w:t>
            </w:r>
            <w:r>
              <w:rPr>
                <w:i/>
                <w:iCs/>
              </w:rPr>
              <w:t>е устройство, подключенное к данной шине. Модуль технического зрения должен обеспечивать возможность осуществлять настройку модуля технического зрения - настройку экспозиции, баланса белого, цветоразностных  составляющих, площади обнаруживаемой области изо</w:t>
            </w:r>
            <w:r>
              <w:rPr>
                <w:i/>
                <w:iCs/>
              </w:rPr>
              <w:t xml:space="preserve">бражения, округлости обнаруживаемой области изображения, положение обнаруживаемых областей относительно друг друга.  Модуль технического зрения должен обеспечивать возможность настройки на одновременное обнаружение не менее 10 различных одиночных объектов </w:t>
            </w:r>
            <w:r>
              <w:rPr>
                <w:i/>
                <w:iCs/>
              </w:rPr>
              <w:t>в секторе обзора, либо не менее 5 составных объектов, состоящих из не менее 3 различных графических примитивов.  Модуль технического зрения должен обладать встроенными интерфейсами – USB, UART, 1-wire TTL, I2C, SPI для коммуникации со внешними подключаемым</w:t>
            </w:r>
            <w:r>
              <w:rPr>
                <w:i/>
                <w:iCs/>
              </w:rPr>
              <w:t>и устройствами.  7) В состав набора должны входить цифровые информационно-сенсорные модули, представляющие собой устройства на базе программируемого контроллера и измерительного элемента.  Цифровой модуль должен обладать встроенным микроконтроллером (такто</w:t>
            </w:r>
            <w:r>
              <w:rPr>
                <w:i/>
                <w:iCs/>
              </w:rPr>
              <w:t>вая частота -  не менее 16 МГц, шина данных – не менее 8 Кбайт), интерфейсами для подключения к внешним устройствам: цифровые и аналоговые порты, 1-wire TTL, разъем типа RJ. Цифровой модуль должен обеспечивать возможность коммуникации с аналогичными модуля</w:t>
            </w:r>
            <w:r>
              <w:rPr>
                <w:i/>
                <w:iCs/>
              </w:rPr>
              <w:t xml:space="preserve">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В состав набора должно входить: цифровой модуль тактовой кнопки </w:t>
            </w:r>
            <w:r>
              <w:rPr>
                <w:i/>
                <w:iCs/>
              </w:rPr>
              <w:t>– не менее 3шт, цифровой  модуль светодиода – не менее 3шт, цифровой модуль концевого прерывателя – не менее 3шт, цифровой модуль датчика цвета – не менее 1шт, цифровой модуль RGB светодиода – не менее 1шт.  8) В состав набора должны входить элементы для с</w:t>
            </w:r>
            <w:r>
              <w:rPr>
                <w:i/>
                <w:iCs/>
              </w:rPr>
              <w:t xml:space="preserve">борки вакуумного захвата: вакуумная присоска – не менее 1шт, электромагнитный клапан – не </w:t>
            </w:r>
            <w:r>
              <w:rPr>
                <w:i/>
                <w:iCs/>
              </w:rPr>
              <w:lastRenderedPageBreak/>
              <w:t>менее 1шт, вакуумный насос – не менее 1шт.  9) В состав набора должен входить учебный комплект, включающий в себя учебное пособие, набор библиотек трехмерных элементо</w:t>
            </w:r>
            <w:r>
              <w:rPr>
                <w:i/>
                <w:iCs/>
              </w:rPr>
              <w:t>в для прототипирования моделей манипуляционных роботов, а также программное обеспечение для работы с набором.  Программное обеспечение должно обеспечивать трехмерную визуализацию модели манипуляционного робота (с угловой, плоскопараллельной и дельта-кинема</w:t>
            </w:r>
            <w:r>
              <w:rPr>
                <w:i/>
                <w:iCs/>
              </w:rPr>
              <w:t>тикой) в процессе работы, обеспечивать построение пространственной траектории движения исполнительного механизма манипуляционного робота, возможность задания последовательности точек для прохождения через них исполнительного механизма манипуляционного робо</w:t>
            </w:r>
            <w:r>
              <w:rPr>
                <w:i/>
                <w:iCs/>
              </w:rPr>
              <w:t>та. Программное обеспечение должно функционировать, как в отдельности в виде среды моделирования, так и в режиме мониторинга в реальном времени при подключении модели манипулятора посредством робототехнического контроллера. Программное обеспечение должно о</w:t>
            </w:r>
            <w:r>
              <w:rPr>
                <w:i/>
                <w:iCs/>
              </w:rPr>
              <w:t>беспечивать возможность построения графиков заданных и текущих обобщенных координат манипуляционного робота, графиков значений скоростей и ускорения, графиков расчетных значений нагрузки. Программное обеспечение должно позволять задавать последовательность</w:t>
            </w:r>
            <w:r>
              <w:rPr>
                <w:i/>
                <w:iCs/>
              </w:rPr>
              <w:t xml:space="preserve"> передвижений манипулятора посредством набора команд в блочно-графическом интерфейсе.   Учебное пособие должно содержать материалы по разработке трехмерных моделей мобильных роботов, манипуляционных роботов с различными типами кинематики (угловая кинематик</w:t>
            </w:r>
            <w:r>
              <w:rPr>
                <w:i/>
                <w:iCs/>
              </w:rPr>
              <w:t>а, плоско-параллельная кинематика, дельта-кинематика, SCARA или рычажная кинематика, платформа Стюарта и т.п.), инструкции по проектированию роботов, инструкции и методики осуществления инженерных расчетов при проектировании (расчеты нагрузки и моментов, р</w:t>
            </w:r>
            <w:r>
              <w:rPr>
                <w:i/>
                <w:iCs/>
              </w:rPr>
              <w:t>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w:t>
            </w:r>
            <w:r>
              <w:rPr>
                <w:i/>
                <w:iCs/>
              </w:rPr>
              <w:t xml:space="preserve">инного обучения." </w:t>
            </w:r>
          </w:p>
        </w:tc>
        <w:tc>
          <w:tcPr>
            <w:tcW w:w="0" w:type="auto"/>
            <w:vAlign w:val="center"/>
          </w:tcPr>
          <w:p w:rsidR="005A1882" w:rsidRDefault="00E10108">
            <w:pPr>
              <w:jc w:val="center"/>
            </w:pPr>
            <w:r>
              <w:rPr>
                <w:i/>
                <w:iCs/>
              </w:rPr>
              <w:lastRenderedPageBreak/>
              <w:t>шт</w:t>
            </w:r>
          </w:p>
        </w:tc>
        <w:tc>
          <w:tcPr>
            <w:tcW w:w="0" w:type="auto"/>
            <w:vAlign w:val="center"/>
          </w:tcPr>
          <w:p w:rsidR="005A1882" w:rsidRDefault="00E10108">
            <w:pPr>
              <w:jc w:val="center"/>
            </w:pPr>
            <w:r>
              <w:rPr>
                <w:i/>
                <w:iCs/>
              </w:rPr>
              <w:t>6.00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Образовательный набор по электронике, электромеханике и микропроцессорной технике</w:t>
            </w:r>
          </w:p>
        </w:tc>
        <w:tc>
          <w:tcPr>
            <w:tcW w:w="0" w:type="auto"/>
            <w:vAlign w:val="center"/>
          </w:tcPr>
          <w:p w:rsidR="005A1882" w:rsidRDefault="00E10108">
            <w:r>
              <w:rPr>
                <w:i/>
                <w:iCs/>
              </w:rPr>
              <w:t>Набор предназначен для проведения учебных занятий по изучению основ мехатроники и робототехники, практического применения базовых элементов элект</w:t>
            </w:r>
            <w:r>
              <w:rPr>
                <w:i/>
                <w:iCs/>
              </w:rPr>
              <w:t>роники и схемотехники, а также наиболее распространенной элементной базы и основных технических решений, применяемых при проектировании и прототипировании различных инженерных, кибернетических и встраиваемых систем.  В состав набора  входят комплектующие и</w:t>
            </w:r>
            <w:r>
              <w:rPr>
                <w:i/>
                <w:iCs/>
              </w:rPr>
              <w:t xml:space="preserve"> устройства, обладающие конструктивной, </w:t>
            </w:r>
            <w:r>
              <w:rPr>
                <w:i/>
                <w:iCs/>
              </w:rPr>
              <w:lastRenderedPageBreak/>
              <w:t>электрической, аппаратной и программной совместимостью друг с другом.  В состав набора входят комплект конструктивных элементов из металла для сборки макета манипуляционного робота и комплект металлических конструкти</w:t>
            </w:r>
            <w:r>
              <w:rPr>
                <w:i/>
                <w:iCs/>
              </w:rPr>
              <w:t>вных элементов для сборки макета мобильного робота.  В состав набора  входят привода различного типа: моторы с интегрированным или внешним датчиком положения – не менее 2шт, сервопривод большой – не менее 4шт, сервопривод малый – не менее 2шт, привод с воз</w:t>
            </w:r>
            <w:r>
              <w:rPr>
                <w:i/>
                <w:iCs/>
              </w:rPr>
              <w:t>можностью управления в шаговом режиме – не менее 2шт.  В состав набора  входят элементы для сборки вакуумного захвата: вакуумная присоска – не менее 1шт, электромагнитный клапан – не менее 1шт, вакуумный насос – не менее 1шт.  В состав набора входят элемен</w:t>
            </w:r>
            <w:r>
              <w:rPr>
                <w:i/>
                <w:iCs/>
              </w:rPr>
              <w:t>тная база для прототипирования: плата для беспаечного прототипирования, комплект проводов различного типа и длины, комплект резисторов, комплект светодиодов, семисегментный индикатор, дисплей ЖК-типа, кнопки – не менее 5шт, потенциометры – не менее 3шт, ин</w:t>
            </w:r>
            <w:r>
              <w:rPr>
                <w:i/>
                <w:iCs/>
              </w:rPr>
              <w:t>фракрасный датчик - не менее 3шт, ультразвуковой датчик - не менее 3шт, датчик температуры - не менее 1шт, датчик освещенности - не менее 1шт, модуль Bluetooth – не менее 1шт, модуль ИК-приемника – не менее 1шт, модуль ИК-передатчика в виде кнопочного пуль</w:t>
            </w:r>
            <w:r>
              <w:rPr>
                <w:i/>
                <w:iCs/>
              </w:rPr>
              <w:t>та управления – 1шт, аккумулятор – не менее 1шт, зарядное устройство – не менее 1шт.  В состав набора  входит мультидатчик для измерения температуры и влажности окружающей среды – не менее 1шт. Мультидатчик должен обладать встроенным микроконтроллером (так</w:t>
            </w:r>
            <w:r>
              <w:rPr>
                <w:i/>
                <w:iCs/>
              </w:rPr>
              <w:t>товая частота -  не менее 16 МГц, шина данных – не менее 8 Кбайт), интерфейсами для подключения к внешним устройствам: цифровые и аналоговые порты, 1-wire TTL, разъем типа RJ.  В состав набора входит комплект универсальных вычислительных модулей, представл</w:t>
            </w:r>
            <w:r>
              <w:rPr>
                <w:i/>
                <w:iCs/>
              </w:rPr>
              <w:t>яющих собой базовую плату, плату расширения для сетевого взаимодействия и плату подключения силовой нагрузки. Входящие в комплект устройства должны обладать одновременной конструктивной, электрической, аппаратной и программной совместимостью друг с другом.</w:t>
            </w:r>
            <w:r>
              <w:rPr>
                <w:i/>
                <w:iCs/>
              </w:rPr>
              <w:t xml:space="preserve">  Базовая плата универсального вычислительного модуля должна представлять собой программируемый контроллер в среде Arduino IDE или аналогичных свободно распространяемых средах разработки. Базовая плата должна обладать встроенными интерфейсами для подключен</w:t>
            </w:r>
            <w:r>
              <w:rPr>
                <w:i/>
                <w:iCs/>
              </w:rPr>
              <w:t xml:space="preserve">ия цифровых и аналоговых устройств, встроенными интерфейсами USB, UART, I2C, SPI, 1-wire TTL, Bluetooth, WiFi. Плата расширения должна </w:t>
            </w:r>
            <w:r>
              <w:rPr>
                <w:i/>
                <w:iCs/>
              </w:rPr>
              <w:lastRenderedPageBreak/>
              <w:t xml:space="preserve">обеспечивать возможность подключения универсального вычислительного модуля к сети посредством интерфейса Ethernet. Плата </w:t>
            </w:r>
            <w:r>
              <w:rPr>
                <w:i/>
                <w:iCs/>
              </w:rPr>
              <w:t>расширения должна обладать портами ввода-вывода для подключения цифровых и аналоговых устройств, интерфейс SPI и возможностью подключения внешней карты памяти.  Плата расширения для подключения силовой нагрузки должна обеспечивать возможность прямого подкл</w:t>
            </w:r>
            <w:r>
              <w:rPr>
                <w:i/>
                <w:iCs/>
              </w:rPr>
              <w:t>ючения внешней силовой нагрузки, а также регулируемой нагрузки посредством PWM интерфейса.  В состав набора должен входить программируемый контроллер, обеспечивающий возможность осуществлять разработку программного кода, используя инструментарий сред разра</w:t>
            </w:r>
            <w:r>
              <w:rPr>
                <w:i/>
                <w:iCs/>
              </w:rPr>
              <w:t>ботки Arduino IDE и Mongoose OS и языков программирования C\C++, JavaScript. Программируемый контроллер должен обладать портами для подключения цифровых и аналоговых устройств, встроенными программируемыми кнопками и электромеханическими модулями для орган</w:t>
            </w:r>
            <w:r>
              <w:rPr>
                <w:i/>
                <w:iCs/>
              </w:rPr>
              <w:t>изации системы ручного управления, встроенными программируемыми светодиодами для индикации рабочего режима, встроенными интерфейсами USB, USART, I2C, SPI, 1-wire TTL, ISP, Ethernet, Bluetooth, WiFi.  В состав набора должен входить модуль технического зрени</w:t>
            </w:r>
            <w:r>
              <w:rPr>
                <w:i/>
                <w:iCs/>
              </w:rPr>
              <w:t>я , представляющий собой вычислительное устройство со встроенным микропроцессором (кол-во ядер - не менее 4шт, частота ядра не менее 1.2 ГГц, объем ОЗУ - не менее 512Мб, объем встроенной памяти - не менее 8Гб), интегрированной камерой (максимальное разреше</w:t>
            </w:r>
            <w:r>
              <w:rPr>
                <w:i/>
                <w:iCs/>
              </w:rPr>
              <w:t>ние видеопотока, передаваемого по интерфейсу USB - не менее 2592x1944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- 1-wire TTL, UART, I2C, SPI, Ethe</w:t>
            </w:r>
            <w:r>
              <w:rPr>
                <w:i/>
                <w:iCs/>
              </w:rPr>
              <w:t>rnet. Модуль технического зрения должен обеспечивать выполнение всех измерений и вычислений посредством собственных вычислительных возможностей встроенного микропроцессора. Модуль технического зрения должен обладать возможностью коммуникации с аналогичными</w:t>
            </w:r>
            <w:r>
              <w:rPr>
                <w:i/>
                <w:iCs/>
              </w:rPr>
              <w:t xml:space="preserve">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Модуль технического зрения должен обеспечивать настройки </w:t>
            </w:r>
            <w:r>
              <w:rPr>
                <w:i/>
                <w:iCs/>
              </w:rPr>
              <w:t xml:space="preserve">режимов работы -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машинное обучение </w:t>
            </w:r>
            <w:r>
              <w:rPr>
                <w:i/>
                <w:iCs/>
              </w:rPr>
              <w:lastRenderedPageBreak/>
              <w:t>пар</w:t>
            </w:r>
            <w:r>
              <w:rPr>
                <w:i/>
                <w:iCs/>
              </w:rPr>
              <w:t>аметров нейронных сетей для обнаружения объектов, форму и закодированные значения обнаруживаемых маркеров типа Aruco, размеры обнаруживаемых окружностей, квадратов и треугольников, параметров контрастности, размеров, кривизны и положения распознаваемых лин</w:t>
            </w:r>
            <w:r>
              <w:rPr>
                <w:i/>
                <w:iCs/>
              </w:rPr>
              <w:t>ий.  Набор должен обеспечивать возможность разработки модели мобильного робота, управляемой в FPV-режиме посредством программного обеспечения для персонального компьютера и мобильных устройств на базе ОС Android или IOS, обеспечивающего возможность управле</w:t>
            </w:r>
            <w:r>
              <w:rPr>
                <w:i/>
                <w:iCs/>
              </w:rPr>
              <w:t>ния мобильным роботом и встроенным манипулятором посредством графического интерфейса, включающим в себя набор кнопок и переключателей, джойстик, область для отображения видео.  Набор должен обеспечивать возможность изучения основ разработки программных и а</w:t>
            </w:r>
            <w:r>
              <w:rPr>
                <w:i/>
                <w:iCs/>
              </w:rPr>
              <w:t>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 В состав набора должно входить пособие по изучению основ электроники и схемотехники, ре</w:t>
            </w:r>
            <w:r>
              <w:rPr>
                <w:i/>
                <w:iCs/>
              </w:rPr>
              <w:t>шений в сфере """"Интернет вещей"""", разработки и прототипированию моделей роботов.  В состав набора должно входить пособие по изучению основ разработки систем технического зрения и элементов искусственного интеллекта.</w:t>
            </w:r>
          </w:p>
        </w:tc>
        <w:tc>
          <w:tcPr>
            <w:tcW w:w="0" w:type="auto"/>
            <w:vAlign w:val="center"/>
          </w:tcPr>
          <w:p w:rsidR="005A1882" w:rsidRDefault="00E10108">
            <w:pPr>
              <w:jc w:val="center"/>
            </w:pPr>
            <w:r>
              <w:rPr>
                <w:i/>
                <w:iCs/>
              </w:rPr>
              <w:lastRenderedPageBreak/>
              <w:t>шт</w:t>
            </w:r>
          </w:p>
        </w:tc>
        <w:tc>
          <w:tcPr>
            <w:tcW w:w="0" w:type="auto"/>
            <w:vAlign w:val="center"/>
          </w:tcPr>
          <w:p w:rsidR="005A1882" w:rsidRDefault="00E10108">
            <w:pPr>
              <w:jc w:val="center"/>
            </w:pPr>
            <w:r>
              <w:rPr>
                <w:i/>
                <w:iCs/>
              </w:rPr>
              <w:t>6.00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Образовательный набор по механике, мехатронике и робототехнике</w:t>
            </w:r>
          </w:p>
        </w:tc>
        <w:tc>
          <w:tcPr>
            <w:tcW w:w="0" w:type="auto"/>
            <w:vAlign w:val="center"/>
          </w:tcPr>
          <w:p w:rsidR="005A1882" w:rsidRDefault="00E10108">
            <w:r>
              <w:rPr>
                <w:i/>
                <w:iCs/>
              </w:rPr>
              <w:t xml:space="preserve">"Образовательный набор должен быть предназначен для изучения механики, мехатроники и робототехники. Образовательный набор предназначен для разработки программируемых моделей мехатронных систем </w:t>
            </w:r>
            <w:r>
              <w:rPr>
                <w:i/>
                <w:iCs/>
              </w:rPr>
              <w:t xml:space="preserve">и мобильных роботов, оснащенных различными манипуляционными и захватными устройствами.  В состав набора должно входить: комплект конструктивных элементов из металла, комплект крепёжных элементов, комплект для сборки захватного устройства – не менее 1 шт., </w:t>
            </w:r>
            <w:r>
              <w:rPr>
                <w:i/>
                <w:iCs/>
              </w:rPr>
              <w:t>колеса с прорезиненным ободом – не менее 2 шт., колеса всенаправленного движения -не менее 2 шт., привод постоянного тока с интегрированной системой управления, обеспечивающей обратную связь положению, скорости и нагрузке - не менее 4 шт., датчик линии - н</w:t>
            </w:r>
            <w:r>
              <w:rPr>
                <w:i/>
                <w:iCs/>
              </w:rPr>
              <w:t>е менее 3 шт., датчик расстояния – не менее 1 шт., аккумуляторная батарея – не менее 1 шт., зарядное устройство – не менее 1 шт.  В состав набора должен входить программируемый контроллер, обеспечивающий возможность осуществлять разработку программного код</w:t>
            </w:r>
            <w:r>
              <w:rPr>
                <w:i/>
                <w:iCs/>
              </w:rPr>
              <w:t xml:space="preserve">а, используя инструментарий сред разработки Arduino IDE. Программируемый контроллер должен обеспечивать аппаратную и программную совместимость с элементной базой, входящей в состав набора. Программируемый контроллер должен содержать следующие </w:t>
            </w:r>
            <w:r>
              <w:rPr>
                <w:i/>
                <w:iCs/>
              </w:rPr>
              <w:lastRenderedPageBreak/>
              <w:t>интерфейсы: ц</w:t>
            </w:r>
            <w:r>
              <w:rPr>
                <w:i/>
                <w:iCs/>
              </w:rPr>
              <w:t>ифровые и аналоговые порты – не менее 50шт, USB, USART, I2C, SPI, ISP, Bluetooth, WiFi. Программируемый контроллер должен содержать интерфейс (для подключения приводов и датчиков робототехнического набора), реализованный на базе шины RS-485 – не менее 12шт</w:t>
            </w:r>
            <w:r>
              <w:rPr>
                <w:i/>
                <w:iCs/>
              </w:rPr>
              <w:t>. Программируемый контроллер должен содержать силовой порт для подключения внешней нагрузки или моторов – не менее 2шт.  В состав набора должен входить модуль технического зрения – не менее 1шт. Модуль технического зрения должен обеспечивать возможность ко</w:t>
            </w:r>
            <w:r>
              <w:rPr>
                <w:i/>
                <w:iCs/>
              </w:rPr>
              <w:t>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Модуль технического зрения долже</w:t>
            </w:r>
            <w:r>
              <w:rPr>
                <w:i/>
                <w:iCs/>
              </w:rPr>
              <w:t>н обеспечивать возможность осуществлять настройку модуля технического зрения -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w:t>
            </w:r>
            <w:r>
              <w:rPr>
                <w:i/>
                <w:iCs/>
              </w:rPr>
              <w:t>ваемых областей относительно друг друга.  Модуль технического зрения должен обеспечивать возможность настройки на одновременное обнаружение не менее 10 различных одиночных объектов в секторе обзора, либо не менее 5 составных объектов, состоящих из не менее</w:t>
            </w:r>
            <w:r>
              <w:rPr>
                <w:i/>
                <w:iCs/>
              </w:rPr>
              <w:t xml:space="preserve"> 3 различных графических примитивов.  Модуль технического зрения должен обладать встроенными интерфейсами – USB, UART, 1-wire TTL, I2C, SPI для коммуникации со внешними подключаемыми устройствами." </w:t>
            </w:r>
          </w:p>
        </w:tc>
        <w:tc>
          <w:tcPr>
            <w:tcW w:w="0" w:type="auto"/>
            <w:vAlign w:val="center"/>
          </w:tcPr>
          <w:p w:rsidR="005A1882" w:rsidRDefault="00E10108">
            <w:pPr>
              <w:jc w:val="center"/>
            </w:pPr>
            <w:r>
              <w:rPr>
                <w:i/>
                <w:iCs/>
              </w:rPr>
              <w:lastRenderedPageBreak/>
              <w:t>шт</w:t>
            </w:r>
          </w:p>
        </w:tc>
        <w:tc>
          <w:tcPr>
            <w:tcW w:w="0" w:type="auto"/>
            <w:vAlign w:val="center"/>
          </w:tcPr>
          <w:p w:rsidR="005A1882" w:rsidRDefault="00E10108">
            <w:pPr>
              <w:jc w:val="center"/>
            </w:pPr>
            <w:r>
              <w:rPr>
                <w:i/>
                <w:iCs/>
              </w:rPr>
              <w:t>3.00</w:t>
            </w:r>
          </w:p>
        </w:tc>
      </w:tr>
      <w:tr w:rsidR="005A1882">
        <w:tblPrEx>
          <w:tblCellMar>
            <w:top w:w="0" w:type="dxa"/>
            <w:left w:w="0" w:type="dxa"/>
            <w:bottom w:w="0" w:type="dxa"/>
            <w:right w:w="0" w:type="dxa"/>
          </w:tblCellMar>
        </w:tblPrEx>
        <w:tc>
          <w:tcPr>
            <w:tcW w:w="0" w:type="auto"/>
            <w:vAlign w:val="center"/>
          </w:tcPr>
          <w:p w:rsidR="005A1882" w:rsidRDefault="005A1882">
            <w:pPr>
              <w:jc w:val="center"/>
            </w:pPr>
          </w:p>
        </w:tc>
        <w:tc>
          <w:tcPr>
            <w:tcW w:w="0" w:type="auto"/>
            <w:vAlign w:val="center"/>
          </w:tcPr>
          <w:p w:rsidR="005A1882" w:rsidRDefault="00E10108">
            <w:r>
              <w:rPr>
                <w:i/>
                <w:iCs/>
              </w:rPr>
              <w:t>Образовательный конструктор с комплектом датчик</w:t>
            </w:r>
            <w:r>
              <w:rPr>
                <w:i/>
                <w:iCs/>
              </w:rPr>
              <w:t>ов</w:t>
            </w:r>
          </w:p>
        </w:tc>
        <w:tc>
          <w:tcPr>
            <w:tcW w:w="0" w:type="auto"/>
            <w:vAlign w:val="center"/>
          </w:tcPr>
          <w:p w:rsidR="005A1882" w:rsidRDefault="00E10108">
            <w:r>
              <w:rPr>
                <w:i/>
                <w:iCs/>
              </w:rPr>
              <w:t>Образовательный набор предназначен для изучения основ разработки программируемых моделей автономных мобильных роботов.  В состав набора входят: комплект конструктивных элементов из пластика, инструмент для работы с крепежными компонентами, сервопривод с</w:t>
            </w:r>
            <w:r>
              <w:rPr>
                <w:i/>
                <w:iCs/>
              </w:rPr>
              <w:t xml:space="preserve"> встроенной системой управления, обеспечивающей обратную связь положению, скорости и нагрузке - не менее 4 шт., пульт управления – не менее 1шт, датчик касания – не менее 1 шт., датчик цвета – не менее 1шт, датчик тактильно-сенсорный со светодиодным модуле</w:t>
            </w:r>
            <w:r>
              <w:rPr>
                <w:i/>
                <w:iCs/>
              </w:rPr>
              <w:t>м – не менее 1 шт., камера с возможностью одновременного определения нескольких цветов – не менее 1 шт., аккумуляторная батарея – не менее 1 шт. В состав набора должен входить робототехнический контроллер – не менее 1шт. Робототехнический контроллер должен</w:t>
            </w:r>
            <w:r>
              <w:rPr>
                <w:i/>
                <w:iCs/>
              </w:rPr>
              <w:t xml:space="preserve"> обладать встроенным цветным ЖК экраном и встроенным инерционным датчиком. Робототехнический контроллер должен иметь не менее 12 портов для </w:t>
            </w:r>
            <w:r>
              <w:rPr>
                <w:i/>
                <w:iCs/>
              </w:rPr>
              <w:lastRenderedPageBreak/>
              <w:t>подключения внешних устройств и порт для установки карты памяти.  В состав набора должен входить программируемый кон</w:t>
            </w:r>
            <w:r>
              <w:rPr>
                <w:i/>
                <w:iCs/>
              </w:rPr>
              <w:t>троллер – не менее 1 шт. Программируемый контроллер должен представлять собой устройство, обеспечивающее возможность осуществлять разработку программного кода, используя инструментарий сред разработки Arduino IDE. Программируемый контроллер должен обеспечи</w:t>
            </w:r>
            <w:r>
              <w:rPr>
                <w:i/>
                <w:iCs/>
              </w:rPr>
              <w:t>вать аппаратную и программную совместимость с элементной базой, входящей в состав набора. Программируемый контроллер должен содержать следующие интерфейсы: цифровые и аналоговые порты – не менее 50шт, USB, USART, I2C, SPI, ISP, Bluetooth, WiFi. Программиру</w:t>
            </w:r>
            <w:r>
              <w:rPr>
                <w:i/>
                <w:iCs/>
              </w:rPr>
              <w:t xml:space="preserve">емый контроллер должен содержать интерфейс для подключения приводов и датчиков робототехнического набора– не менее 12 шт." </w:t>
            </w:r>
          </w:p>
        </w:tc>
        <w:tc>
          <w:tcPr>
            <w:tcW w:w="0" w:type="auto"/>
            <w:vAlign w:val="center"/>
          </w:tcPr>
          <w:p w:rsidR="005A1882" w:rsidRDefault="00E10108">
            <w:pPr>
              <w:jc w:val="center"/>
            </w:pPr>
            <w:r>
              <w:rPr>
                <w:i/>
                <w:iCs/>
              </w:rPr>
              <w:lastRenderedPageBreak/>
              <w:t>шт</w:t>
            </w:r>
          </w:p>
        </w:tc>
        <w:tc>
          <w:tcPr>
            <w:tcW w:w="0" w:type="auto"/>
            <w:vAlign w:val="center"/>
          </w:tcPr>
          <w:p w:rsidR="005A1882" w:rsidRDefault="00E10108">
            <w:pPr>
              <w:jc w:val="center"/>
            </w:pPr>
            <w:r>
              <w:rPr>
                <w:i/>
                <w:iCs/>
              </w:rPr>
              <w:t>8.00</w:t>
            </w:r>
          </w:p>
        </w:tc>
      </w:tr>
    </w:tbl>
    <w:p w:rsidR="00E10108" w:rsidRDefault="00E10108"/>
    <w:sectPr w:rsidR="00E1010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08" w:rsidRDefault="00E10108">
      <w:r>
        <w:separator/>
      </w:r>
    </w:p>
  </w:endnote>
  <w:endnote w:type="continuationSeparator" w:id="0">
    <w:p w:rsidR="00E10108" w:rsidRDefault="00E1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010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0108">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08" w:rsidRDefault="00E10108">
      <w:r>
        <w:separator/>
      </w:r>
    </w:p>
  </w:footnote>
  <w:footnote w:type="continuationSeparator" w:id="0">
    <w:p w:rsidR="00E10108" w:rsidRDefault="00E10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010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010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0C7C"/>
    <w:multiLevelType w:val="hybridMultilevel"/>
    <w:tmpl w:val="584E1918"/>
    <w:lvl w:ilvl="0" w:tplc="1F566606">
      <w:start w:val="1"/>
      <w:numFmt w:val="bullet"/>
      <w:lvlText w:val="●"/>
      <w:lvlJc w:val="left"/>
      <w:pPr>
        <w:ind w:left="720" w:hanging="360"/>
      </w:pPr>
    </w:lvl>
    <w:lvl w:ilvl="1" w:tplc="519E7E20">
      <w:start w:val="1"/>
      <w:numFmt w:val="bullet"/>
      <w:lvlText w:val="○"/>
      <w:lvlJc w:val="left"/>
      <w:pPr>
        <w:ind w:left="1440" w:hanging="360"/>
      </w:pPr>
    </w:lvl>
    <w:lvl w:ilvl="2" w:tplc="FD6CD212">
      <w:start w:val="1"/>
      <w:numFmt w:val="bullet"/>
      <w:lvlText w:val="■"/>
      <w:lvlJc w:val="left"/>
      <w:pPr>
        <w:ind w:left="2160" w:hanging="360"/>
      </w:pPr>
    </w:lvl>
    <w:lvl w:ilvl="3" w:tplc="899A4C4E">
      <w:start w:val="1"/>
      <w:numFmt w:val="bullet"/>
      <w:lvlText w:val="●"/>
      <w:lvlJc w:val="left"/>
      <w:pPr>
        <w:ind w:left="2880" w:hanging="360"/>
      </w:pPr>
    </w:lvl>
    <w:lvl w:ilvl="4" w:tplc="DD06E572">
      <w:start w:val="1"/>
      <w:numFmt w:val="bullet"/>
      <w:lvlText w:val="○"/>
      <w:lvlJc w:val="left"/>
      <w:pPr>
        <w:ind w:left="3600" w:hanging="360"/>
      </w:pPr>
    </w:lvl>
    <w:lvl w:ilvl="5" w:tplc="F47E2258">
      <w:start w:val="1"/>
      <w:numFmt w:val="bullet"/>
      <w:lvlText w:val="■"/>
      <w:lvlJc w:val="left"/>
      <w:pPr>
        <w:ind w:left="4320" w:hanging="360"/>
      </w:pPr>
    </w:lvl>
    <w:lvl w:ilvl="6" w:tplc="F59CF7FA">
      <w:start w:val="1"/>
      <w:numFmt w:val="bullet"/>
      <w:lvlText w:val="●"/>
      <w:lvlJc w:val="left"/>
      <w:pPr>
        <w:ind w:left="5040" w:hanging="360"/>
      </w:pPr>
    </w:lvl>
    <w:lvl w:ilvl="7" w:tplc="EA8A7782">
      <w:start w:val="1"/>
      <w:numFmt w:val="bullet"/>
      <w:lvlText w:val="●"/>
      <w:lvlJc w:val="left"/>
      <w:pPr>
        <w:ind w:left="5760" w:hanging="360"/>
      </w:pPr>
    </w:lvl>
    <w:lvl w:ilvl="8" w:tplc="59FC8936">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82"/>
    <w:rsid w:val="00170D00"/>
    <w:rsid w:val="005A1882"/>
    <w:rsid w:val="00E10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qFormat/>
    <w:pPr>
      <w:outlineLvl w:val="0"/>
    </w:pPr>
    <w:rPr>
      <w:color w:val="2E74B5"/>
      <w:sz w:val="32"/>
      <w:szCs w:val="32"/>
    </w:rPr>
  </w:style>
  <w:style w:type="paragraph" w:styleId="2">
    <w:name w:val="heading 2"/>
    <w:qFormat/>
    <w:pPr>
      <w:outlineLvl w:val="1"/>
    </w:pPr>
    <w:rPr>
      <w:color w:val="2E74B5"/>
      <w:sz w:val="26"/>
      <w:szCs w:val="26"/>
    </w:rPr>
  </w:style>
  <w:style w:type="paragraph" w:styleId="3">
    <w:name w:val="heading 3"/>
    <w:qFormat/>
    <w:pPr>
      <w:outlineLvl w:val="2"/>
    </w:pPr>
    <w:rPr>
      <w:color w:val="1F4D78"/>
      <w:sz w:val="24"/>
      <w:szCs w:val="24"/>
    </w:rPr>
  </w:style>
  <w:style w:type="paragraph" w:styleId="4">
    <w:name w:val="heading 4"/>
    <w:qFormat/>
    <w:pPr>
      <w:outlineLvl w:val="3"/>
    </w:pPr>
    <w:rPr>
      <w:i/>
      <w:iCs/>
      <w:color w:val="2E74B5"/>
    </w:rPr>
  </w:style>
  <w:style w:type="paragraph" w:styleId="5">
    <w:name w:val="heading 5"/>
    <w:qFormat/>
    <w:pPr>
      <w:outlineLvl w:val="4"/>
    </w:pPr>
    <w:rPr>
      <w:color w:val="2E74B5"/>
    </w:rPr>
  </w:style>
  <w:style w:type="paragraph" w:styleId="6">
    <w:name w:val="heading 6"/>
    <w:qFormat/>
    <w:pPr>
      <w:outlineLvl w:val="5"/>
    </w:pPr>
    <w:rPr>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qFormat/>
    <w:rPr>
      <w:sz w:val="56"/>
      <w:szCs w:val="56"/>
    </w:rPr>
  </w:style>
  <w:style w:type="paragraph" w:styleId="a4">
    <w:name w:val="List Paragraph"/>
    <w:qFormat/>
  </w:style>
  <w:style w:type="character" w:styleId="a5">
    <w:name w:val="Hyperlink"/>
    <w:uiPriority w:val="99"/>
    <w:unhideWhenUsed/>
    <w:rPr>
      <w:color w:val="0563C1"/>
      <w:u w:val="single"/>
    </w:rPr>
  </w:style>
  <w:style w:type="character" w:styleId="a6">
    <w:name w:val="footnote reference"/>
    <w:uiPriority w:val="99"/>
    <w:semiHidden/>
    <w:unhideWhenUsed/>
    <w:rPr>
      <w:vertAlign w:val="superscript"/>
    </w:rPr>
  </w:style>
  <w:style w:type="paragraph" w:styleId="a7">
    <w:name w:val="footnote text"/>
    <w:link w:val="a8"/>
    <w:uiPriority w:val="99"/>
    <w:semiHidden/>
    <w:unhideWhenUsed/>
  </w:style>
  <w:style w:type="character" w:customStyle="1" w:styleId="a8">
    <w:name w:val="Текст сноски Знак"/>
    <w:link w:val="a7"/>
    <w:uiPriority w:val="99"/>
    <w:semiHidden/>
    <w:unhideWhenUs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qFormat/>
    <w:pPr>
      <w:outlineLvl w:val="0"/>
    </w:pPr>
    <w:rPr>
      <w:color w:val="2E74B5"/>
      <w:sz w:val="32"/>
      <w:szCs w:val="32"/>
    </w:rPr>
  </w:style>
  <w:style w:type="paragraph" w:styleId="2">
    <w:name w:val="heading 2"/>
    <w:qFormat/>
    <w:pPr>
      <w:outlineLvl w:val="1"/>
    </w:pPr>
    <w:rPr>
      <w:color w:val="2E74B5"/>
      <w:sz w:val="26"/>
      <w:szCs w:val="26"/>
    </w:rPr>
  </w:style>
  <w:style w:type="paragraph" w:styleId="3">
    <w:name w:val="heading 3"/>
    <w:qFormat/>
    <w:pPr>
      <w:outlineLvl w:val="2"/>
    </w:pPr>
    <w:rPr>
      <w:color w:val="1F4D78"/>
      <w:sz w:val="24"/>
      <w:szCs w:val="24"/>
    </w:rPr>
  </w:style>
  <w:style w:type="paragraph" w:styleId="4">
    <w:name w:val="heading 4"/>
    <w:qFormat/>
    <w:pPr>
      <w:outlineLvl w:val="3"/>
    </w:pPr>
    <w:rPr>
      <w:i/>
      <w:iCs/>
      <w:color w:val="2E74B5"/>
    </w:rPr>
  </w:style>
  <w:style w:type="paragraph" w:styleId="5">
    <w:name w:val="heading 5"/>
    <w:qFormat/>
    <w:pPr>
      <w:outlineLvl w:val="4"/>
    </w:pPr>
    <w:rPr>
      <w:color w:val="2E74B5"/>
    </w:rPr>
  </w:style>
  <w:style w:type="paragraph" w:styleId="6">
    <w:name w:val="heading 6"/>
    <w:qFormat/>
    <w:pPr>
      <w:outlineLvl w:val="5"/>
    </w:pPr>
    <w:rPr>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qFormat/>
    <w:rPr>
      <w:sz w:val="56"/>
      <w:szCs w:val="56"/>
    </w:rPr>
  </w:style>
  <w:style w:type="paragraph" w:styleId="a4">
    <w:name w:val="List Paragraph"/>
    <w:qFormat/>
  </w:style>
  <w:style w:type="character" w:styleId="a5">
    <w:name w:val="Hyperlink"/>
    <w:uiPriority w:val="99"/>
    <w:unhideWhenUsed/>
    <w:rPr>
      <w:color w:val="0563C1"/>
      <w:u w:val="single"/>
    </w:rPr>
  </w:style>
  <w:style w:type="character" w:styleId="a6">
    <w:name w:val="footnote reference"/>
    <w:uiPriority w:val="99"/>
    <w:semiHidden/>
    <w:unhideWhenUsed/>
    <w:rPr>
      <w:vertAlign w:val="superscript"/>
    </w:rPr>
  </w:style>
  <w:style w:type="paragraph" w:styleId="a7">
    <w:name w:val="footnote text"/>
    <w:link w:val="a8"/>
    <w:uiPriority w:val="99"/>
    <w:semiHidden/>
    <w:unhideWhenUsed/>
  </w:style>
  <w:style w:type="character" w:customStyle="1" w:styleId="a8">
    <w:name w:val="Текст сноски Знак"/>
    <w:link w:val="a7"/>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8401</Words>
  <Characters>47888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Irina Antipova</cp:lastModifiedBy>
  <cp:revision>2</cp:revision>
  <dcterms:created xsi:type="dcterms:W3CDTF">2023-09-15T12:10:00Z</dcterms:created>
  <dcterms:modified xsi:type="dcterms:W3CDTF">2023-09-15T12:10:00Z</dcterms:modified>
</cp:coreProperties>
</file>