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3D" w:rsidRPr="00F2110F" w:rsidRDefault="00F2110F" w:rsidP="00F2110F">
      <w:pPr>
        <w:rPr>
          <w:sz w:val="28"/>
        </w:rPr>
      </w:pPr>
      <w:r w:rsidRPr="00F2110F">
        <w:rPr>
          <w:rFonts w:ascii="Montserrat" w:hAnsi="Montserrat"/>
          <w:sz w:val="26"/>
          <w:shd w:val="clear" w:color="auto" w:fill="FFFFFF"/>
        </w:rPr>
        <w:t>ООО «Город Кафе» с января 2013 года оказывает услугу питания в общеобразовательных учреждениях г. Ульяновска.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 Организацию питания ООО «Город Кафе» в образовательных учреждениях осуществляет по следующим принципам: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 xml:space="preserve">    </w:t>
      </w:r>
      <w:proofErr w:type="gramStart"/>
      <w:r w:rsidRPr="00F2110F">
        <w:rPr>
          <w:rFonts w:ascii="Montserrat" w:hAnsi="Montserrat"/>
          <w:sz w:val="26"/>
          <w:shd w:val="clear" w:color="auto" w:fill="FFFFFF"/>
        </w:rPr>
        <w:t>Удовлетворенность: удовлетворение потребности обучающихся в пищевых веществах и энерг</w:t>
      </w:r>
      <w:bookmarkStart w:id="0" w:name="_GoBack"/>
      <w:bookmarkEnd w:id="0"/>
      <w:r w:rsidRPr="00F2110F">
        <w:rPr>
          <w:rFonts w:ascii="Montserrat" w:hAnsi="Montserrat"/>
          <w:sz w:val="26"/>
          <w:shd w:val="clear" w:color="auto" w:fill="FFFFFF"/>
        </w:rPr>
        <w:t>ии в соответствии с возрастными физиологическими особенностями, рациональное распределение энергетической ценности по отдельным приемам пищи;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  Безопасность: безопасность кулинарной продукции, которая достигается посредством системы многоступенчатого контроля качества, реализуемой специалистами компании;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  Качество: адекватная технологическая обработка пищевых продуктов, обеспечивающая максимальную сохранность пищевой ценности, высокие вкусовые качества кулинарной продукции, ее диетическую направленность;</w:t>
      </w:r>
      <w:proofErr w:type="gramEnd"/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  Инвестиции: полная модернизация школьных пищеблоков, установка новейшего технологического оборудования, приобретение нового инвентаря, проведение дизайнерских ремонтов в школьных столовых и преобразование их в формат Центров здорового питания.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     ОГРН 1117325006413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 ИНН 7325107253 КПП 732501001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 xml:space="preserve">   р/с 40702810969000060521 в ПАО Сбербанк </w:t>
      </w:r>
      <w:proofErr w:type="spellStart"/>
      <w:r w:rsidRPr="00F2110F">
        <w:rPr>
          <w:rFonts w:ascii="Montserrat" w:hAnsi="Montserrat"/>
          <w:sz w:val="26"/>
          <w:shd w:val="clear" w:color="auto" w:fill="FFFFFF"/>
        </w:rPr>
        <w:t>г</w:t>
      </w:r>
      <w:proofErr w:type="gramStart"/>
      <w:r w:rsidRPr="00F2110F">
        <w:rPr>
          <w:rFonts w:ascii="Montserrat" w:hAnsi="Montserrat"/>
          <w:sz w:val="26"/>
          <w:shd w:val="clear" w:color="auto" w:fill="FFFFFF"/>
        </w:rPr>
        <w:t>.У</w:t>
      </w:r>
      <w:proofErr w:type="gramEnd"/>
      <w:r w:rsidRPr="00F2110F">
        <w:rPr>
          <w:rFonts w:ascii="Montserrat" w:hAnsi="Montserrat"/>
          <w:sz w:val="26"/>
          <w:shd w:val="clear" w:color="auto" w:fill="FFFFFF"/>
        </w:rPr>
        <w:t>льяновск</w:t>
      </w:r>
      <w:proofErr w:type="spellEnd"/>
      <w:r w:rsidRPr="00F2110F">
        <w:rPr>
          <w:rFonts w:ascii="Montserrat" w:hAnsi="Montserrat"/>
          <w:sz w:val="26"/>
          <w:shd w:val="clear" w:color="auto" w:fill="FFFFFF"/>
        </w:rPr>
        <w:t>,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 к/с 30101810000000000602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  БИК 047308602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 xml:space="preserve">   Директор </w:t>
      </w:r>
      <w:proofErr w:type="spellStart"/>
      <w:r w:rsidRPr="00F2110F">
        <w:rPr>
          <w:rFonts w:ascii="Montserrat" w:hAnsi="Montserrat"/>
          <w:sz w:val="26"/>
          <w:shd w:val="clear" w:color="auto" w:fill="FFFFFF"/>
        </w:rPr>
        <w:t>Кондрев</w:t>
      </w:r>
      <w:proofErr w:type="spellEnd"/>
      <w:r w:rsidRPr="00F2110F">
        <w:rPr>
          <w:rFonts w:ascii="Montserrat" w:hAnsi="Montserrat"/>
          <w:sz w:val="26"/>
          <w:shd w:val="clear" w:color="auto" w:fill="FFFFFF"/>
        </w:rPr>
        <w:t xml:space="preserve"> Сергей Константинович.</w:t>
      </w:r>
      <w:r w:rsidRPr="00F2110F">
        <w:rPr>
          <w:rFonts w:ascii="Montserrat" w:hAnsi="Montserrat"/>
          <w:sz w:val="26"/>
        </w:rPr>
        <w:br/>
      </w:r>
      <w:r w:rsidRPr="00F2110F">
        <w:rPr>
          <w:rFonts w:ascii="Montserrat" w:hAnsi="Montserrat"/>
          <w:sz w:val="26"/>
          <w:shd w:val="clear" w:color="auto" w:fill="FFFFFF"/>
        </w:rPr>
        <w:t>   </w:t>
      </w:r>
      <w:r w:rsidRPr="00F2110F">
        <w:rPr>
          <w:rFonts w:ascii="Montserrat" w:hAnsi="Montserrat"/>
          <w:sz w:val="26"/>
          <w:shd w:val="clear" w:color="auto" w:fill="FFFFFF"/>
        </w:rPr>
        <w:t xml:space="preserve">Единый </w:t>
      </w:r>
      <w:proofErr w:type="spellStart"/>
      <w:r w:rsidRPr="00F2110F">
        <w:rPr>
          <w:rFonts w:ascii="Montserrat" w:hAnsi="Montserrat"/>
          <w:sz w:val="26"/>
          <w:shd w:val="clear" w:color="auto" w:fill="FFFFFF"/>
        </w:rPr>
        <w:t>Email</w:t>
      </w:r>
      <w:proofErr w:type="spellEnd"/>
      <w:r w:rsidRPr="00F2110F">
        <w:rPr>
          <w:rFonts w:ascii="Montserrat" w:hAnsi="Montserrat"/>
          <w:sz w:val="26"/>
          <w:shd w:val="clear" w:color="auto" w:fill="FFFFFF"/>
        </w:rPr>
        <w:t>: helpdesk@gorodcafe.com</w:t>
      </w:r>
    </w:p>
    <w:sectPr w:rsidR="00E4363D" w:rsidRPr="00F2110F" w:rsidSect="00CC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F"/>
    <w:rsid w:val="00101692"/>
    <w:rsid w:val="003632D4"/>
    <w:rsid w:val="004500A2"/>
    <w:rsid w:val="00464EFD"/>
    <w:rsid w:val="00CC3036"/>
    <w:rsid w:val="00E4363D"/>
    <w:rsid w:val="00F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436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43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ЮлияСавина1991</dc:creator>
  <cp:lastModifiedBy>ЮлияСавина1991</cp:lastModifiedBy>
  <cp:revision>1</cp:revision>
  <dcterms:created xsi:type="dcterms:W3CDTF">2022-11-24T08:12:00Z</dcterms:created>
  <dcterms:modified xsi:type="dcterms:W3CDTF">2022-11-24T08:14:00Z</dcterms:modified>
</cp:coreProperties>
</file>